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2A" w:rsidRDefault="00333C2A" w:rsidP="00333C2A">
      <w:bookmarkStart w:id="0" w:name="_GoBack"/>
      <w:bookmarkEnd w:id="0"/>
    </w:p>
    <w:p w:rsidR="00333C2A" w:rsidRPr="008E650F" w:rsidRDefault="00333C2A" w:rsidP="00333C2A">
      <w:r>
        <w:object w:dxaOrig="502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24pt" o:ole="">
            <v:imagedata r:id="rId7" o:title=""/>
          </v:shape>
          <o:OLEObject Type="Embed" ProgID="PBrush" ShapeID="_x0000_i1025" DrawAspect="Content" ObjectID="_1567230288" r:id="rId8"/>
        </w:object>
      </w:r>
    </w:p>
    <w:p w:rsidR="00333C2A" w:rsidRDefault="004D7246" w:rsidP="00333C2A">
      <w:pPr>
        <w:rPr>
          <w:rFonts w:ascii="Garamond" w:hAnsi="Garamond"/>
        </w:rPr>
      </w:pPr>
      <w:r>
        <w:rPr>
          <w:rFonts w:ascii="Garamond" w:hAnsi="Garamond"/>
        </w:rPr>
        <w:t xml:space="preserve"> Semana de 11 a 15</w:t>
      </w:r>
      <w:r w:rsidR="00333C2A">
        <w:rPr>
          <w:rFonts w:ascii="Garamond" w:hAnsi="Garamond"/>
        </w:rPr>
        <w:t xml:space="preserve"> de Setembro </w:t>
      </w:r>
      <w:r w:rsidR="00333C2A" w:rsidRPr="00F44E0D">
        <w:rPr>
          <w:rFonts w:ascii="Garamond" w:hAnsi="Garamond"/>
        </w:rPr>
        <w:t>de 2017</w:t>
      </w:r>
    </w:p>
    <w:p w:rsidR="00134560" w:rsidRDefault="00134560" w:rsidP="00333C2A">
      <w:pPr>
        <w:rPr>
          <w:rFonts w:ascii="Garamond" w:hAnsi="Garamond"/>
        </w:rPr>
      </w:pPr>
    </w:p>
    <w:p w:rsidR="00134560" w:rsidRPr="003026BB" w:rsidRDefault="00134560" w:rsidP="00134560">
      <w:pPr>
        <w:rPr>
          <w:rFonts w:ascii="Copse" w:hAnsi="Copse" w:cs="Arial"/>
          <w:color w:val="000000" w:themeColor="text1"/>
          <w:sz w:val="28"/>
        </w:rPr>
      </w:pPr>
      <w:r w:rsidRPr="003026BB">
        <w:rPr>
          <w:rFonts w:ascii="Copse" w:hAnsi="Copse" w:cs="Arial"/>
          <w:color w:val="000000" w:themeColor="text1"/>
          <w:sz w:val="28"/>
        </w:rPr>
        <w:t>CONGRESSO NACIONAL</w:t>
      </w:r>
    </w:p>
    <w:tbl>
      <w:tblPr>
        <w:tblStyle w:val="SombreamentoClaro"/>
        <w:tblW w:w="9210" w:type="dxa"/>
        <w:tblLook w:val="04A0" w:firstRow="1" w:lastRow="0" w:firstColumn="1" w:lastColumn="0" w:noHBand="0" w:noVBand="1"/>
      </w:tblPr>
      <w:tblGrid>
        <w:gridCol w:w="2876"/>
        <w:gridCol w:w="6334"/>
      </w:tblGrid>
      <w:tr w:rsidR="00134560" w:rsidTr="00F90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134560" w:rsidRPr="0020587C" w:rsidRDefault="00134560" w:rsidP="00F906DD">
            <w:pPr>
              <w:jc w:val="center"/>
              <w:rPr>
                <w:rFonts w:ascii="Copse" w:eastAsia="Times New Roman" w:hAnsi="Copse" w:cs="Times New Roman"/>
                <w:color w:val="333333"/>
                <w:sz w:val="24"/>
                <w:szCs w:val="30"/>
                <w:lang w:eastAsia="pt-BR"/>
              </w:rPr>
            </w:pPr>
            <w:r w:rsidRPr="0020587C">
              <w:rPr>
                <w:rFonts w:ascii="Copse" w:eastAsia="Times New Roman" w:hAnsi="Copse" w:cs="Times New Roman"/>
                <w:color w:val="333333"/>
                <w:sz w:val="24"/>
                <w:szCs w:val="30"/>
                <w:lang w:eastAsia="pt-BR"/>
              </w:rPr>
              <w:t>PLENÁRIO</w:t>
            </w:r>
          </w:p>
        </w:tc>
        <w:tc>
          <w:tcPr>
            <w:tcW w:w="6334" w:type="dxa"/>
          </w:tcPr>
          <w:p w:rsidR="007F6154" w:rsidRDefault="007F6154" w:rsidP="00F906DD">
            <w:pPr>
              <w:tabs>
                <w:tab w:val="left" w:pos="206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color w:val="333333"/>
                <w:sz w:val="24"/>
                <w:szCs w:val="24"/>
                <w:lang w:eastAsia="pt-BR"/>
              </w:rPr>
            </w:pPr>
          </w:p>
          <w:p w:rsidR="007F6154" w:rsidRDefault="00A5218C" w:rsidP="00F906DD">
            <w:pPr>
              <w:tabs>
                <w:tab w:val="left" w:pos="206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b w:val="0"/>
                <w:color w:val="333333"/>
                <w:sz w:val="24"/>
                <w:szCs w:val="24"/>
                <w:lang w:eastAsia="pt-BR"/>
              </w:rPr>
              <w:t xml:space="preserve">Não houve sessão nesta semana. </w:t>
            </w:r>
          </w:p>
          <w:p w:rsidR="007F6154" w:rsidRDefault="007F6154" w:rsidP="00F906DD">
            <w:pPr>
              <w:tabs>
                <w:tab w:val="left" w:pos="206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color w:val="333333"/>
                <w:sz w:val="24"/>
                <w:szCs w:val="24"/>
                <w:lang w:eastAsia="pt-BR"/>
              </w:rPr>
            </w:pPr>
          </w:p>
          <w:p w:rsidR="00134560" w:rsidRPr="00020F20" w:rsidRDefault="00134560" w:rsidP="00F906DD">
            <w:pPr>
              <w:tabs>
                <w:tab w:val="left" w:pos="206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color w:val="333333"/>
                <w:sz w:val="24"/>
                <w:szCs w:val="24"/>
                <w:lang w:eastAsia="pt-BR"/>
              </w:rPr>
            </w:pPr>
          </w:p>
        </w:tc>
      </w:tr>
      <w:tr w:rsidR="00134560" w:rsidTr="00F90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134560" w:rsidRPr="0020587C" w:rsidRDefault="00134560" w:rsidP="00F906DD">
            <w:pPr>
              <w:jc w:val="center"/>
              <w:rPr>
                <w:rFonts w:ascii="Copse" w:eastAsia="Times New Roman" w:hAnsi="Copse" w:cs="Times New Roman"/>
                <w:color w:val="333333"/>
                <w:sz w:val="24"/>
                <w:szCs w:val="30"/>
                <w:lang w:eastAsia="pt-BR"/>
              </w:rPr>
            </w:pPr>
            <w:r w:rsidRPr="0020587C">
              <w:rPr>
                <w:rFonts w:ascii="Copse" w:eastAsia="Times New Roman" w:hAnsi="Copse" w:cs="Times New Roman"/>
                <w:color w:val="333333"/>
                <w:sz w:val="24"/>
                <w:szCs w:val="30"/>
                <w:lang w:eastAsia="pt-BR"/>
              </w:rPr>
              <w:t>MEDIDAS PROVISÓRIAS</w:t>
            </w:r>
          </w:p>
        </w:tc>
        <w:tc>
          <w:tcPr>
            <w:tcW w:w="6334" w:type="dxa"/>
          </w:tcPr>
          <w:p w:rsidR="00134560" w:rsidRPr="00134560" w:rsidRDefault="00134560" w:rsidP="00F906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20F20">
              <w:rPr>
                <w:rFonts w:ascii="Garamond" w:hAnsi="Garamond"/>
                <w:sz w:val="24"/>
                <w:szCs w:val="24"/>
              </w:rPr>
              <w:t xml:space="preserve">          </w:t>
            </w:r>
          </w:p>
          <w:p w:rsidR="00134560" w:rsidRPr="004A0CBC" w:rsidRDefault="00134560" w:rsidP="00F906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134560">
              <w:rPr>
                <w:rFonts w:ascii="Garamond" w:hAnsi="Garamond"/>
                <w:sz w:val="24"/>
                <w:szCs w:val="24"/>
              </w:rPr>
              <w:t xml:space="preserve">          No destaque da pauta do Congresso, na terça-feira (12), consta a deliberação da </w:t>
            </w:r>
            <w:hyperlink r:id="rId9" w:history="1">
              <w:r w:rsidR="00BA4E22" w:rsidRPr="00BA4E22">
                <w:rPr>
                  <w:rStyle w:val="Hyperlink"/>
                  <w:rFonts w:ascii="Garamond" w:hAnsi="Garamond"/>
                  <w:b/>
                  <w:color w:val="C45911" w:themeColor="accent2" w:themeShade="BF"/>
                  <w:sz w:val="24"/>
                  <w:szCs w:val="24"/>
                </w:rPr>
                <w:t xml:space="preserve">MPV </w:t>
              </w:r>
              <w:r w:rsidRPr="00BA4E22">
                <w:rPr>
                  <w:rStyle w:val="Hyperlink"/>
                  <w:rFonts w:ascii="Garamond" w:hAnsi="Garamond"/>
                  <w:b/>
                  <w:color w:val="C45911" w:themeColor="accent2" w:themeShade="BF"/>
                  <w:sz w:val="24"/>
                  <w:szCs w:val="24"/>
                </w:rPr>
                <w:t>789/17</w:t>
              </w:r>
            </w:hyperlink>
            <w:r w:rsidRPr="00134560">
              <w:rPr>
                <w:rFonts w:ascii="Garamond" w:hAnsi="Garamond"/>
                <w:sz w:val="24"/>
                <w:szCs w:val="24"/>
              </w:rPr>
              <w:t xml:space="preserve"> que altera a </w:t>
            </w:r>
            <w:hyperlink r:id="rId10" w:history="1">
              <w:r w:rsidRPr="00BA4E22">
                <w:rPr>
                  <w:rStyle w:val="Hyperlink"/>
                  <w:rFonts w:ascii="Garamond" w:hAnsi="Garamond"/>
                  <w:color w:val="C45911" w:themeColor="accent2" w:themeShade="BF"/>
                  <w:sz w:val="24"/>
                  <w:szCs w:val="24"/>
                </w:rPr>
                <w:t>Lei nº 7.990/89</w:t>
              </w:r>
            </w:hyperlink>
            <w:r w:rsidRPr="00134560">
              <w:rPr>
                <w:rFonts w:ascii="Garamond" w:hAnsi="Garamond"/>
                <w:sz w:val="24"/>
                <w:szCs w:val="24"/>
              </w:rPr>
              <w:t xml:space="preserve"> (Lei da Compensação Financeira pelos Recursos Minerais) e a </w:t>
            </w:r>
            <w:hyperlink r:id="rId11" w:history="1">
              <w:r w:rsidRPr="00BA4E22">
                <w:rPr>
                  <w:rStyle w:val="Hyperlink"/>
                  <w:rFonts w:ascii="Garamond" w:hAnsi="Garamond"/>
                  <w:color w:val="C45911" w:themeColor="accent2" w:themeShade="BF"/>
                  <w:sz w:val="24"/>
                  <w:szCs w:val="24"/>
                </w:rPr>
                <w:t>Lei nº 8.001/90</w:t>
              </w:r>
            </w:hyperlink>
            <w:r w:rsidRPr="00134560">
              <w:rPr>
                <w:rFonts w:ascii="Garamond" w:hAnsi="Garamond"/>
                <w:sz w:val="24"/>
                <w:szCs w:val="24"/>
              </w:rPr>
              <w:t xml:space="preserve"> (Lei da Compensação Financeira pelos Recursos Minerais Renováveis).</w:t>
            </w:r>
            <w:r w:rsidR="004A0CB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A0CBC" w:rsidRPr="004A0CBC">
              <w:rPr>
                <w:rFonts w:ascii="Garamond" w:hAnsi="Garamond"/>
                <w:b/>
                <w:sz w:val="24"/>
                <w:szCs w:val="24"/>
              </w:rPr>
              <w:t>Apesar de já instalada a comissão especial, não houve reunião e nem deliberação da matéria.</w:t>
            </w:r>
          </w:p>
          <w:p w:rsidR="00134560" w:rsidRPr="00020F20" w:rsidRDefault="00134560" w:rsidP="00BA60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333333"/>
                <w:sz w:val="24"/>
                <w:szCs w:val="24"/>
                <w:lang w:eastAsia="pt-BR"/>
              </w:rPr>
            </w:pPr>
            <w:r w:rsidRPr="00134560">
              <w:rPr>
                <w:rFonts w:ascii="Garamond" w:hAnsi="Garamond"/>
                <w:color w:val="auto"/>
                <w:sz w:val="24"/>
                <w:szCs w:val="24"/>
                <w:lang w:eastAsia="pt-BR"/>
              </w:rPr>
              <w:t xml:space="preserve">          </w:t>
            </w:r>
          </w:p>
        </w:tc>
      </w:tr>
    </w:tbl>
    <w:p w:rsidR="00134560" w:rsidRPr="001A235A" w:rsidRDefault="00134560" w:rsidP="00134560">
      <w:pPr>
        <w:rPr>
          <w:rFonts w:ascii="Copse" w:hAnsi="Copse"/>
        </w:rPr>
      </w:pPr>
    </w:p>
    <w:p w:rsidR="00134560" w:rsidRPr="001A235A" w:rsidRDefault="00134560" w:rsidP="00BA4E22">
      <w:pPr>
        <w:tabs>
          <w:tab w:val="left" w:pos="5670"/>
        </w:tabs>
        <w:rPr>
          <w:rFonts w:ascii="Copse" w:hAnsi="Copse" w:cs="Arial"/>
          <w:color w:val="000000" w:themeColor="text1"/>
        </w:rPr>
      </w:pPr>
      <w:r w:rsidRPr="001A235A">
        <w:rPr>
          <w:rFonts w:ascii="Copse" w:hAnsi="Copse" w:cs="Arial"/>
          <w:color w:val="000000" w:themeColor="text1"/>
        </w:rPr>
        <w:t>SENADO FEDERAL</w:t>
      </w:r>
      <w:r w:rsidR="00BA4E22">
        <w:rPr>
          <w:rFonts w:ascii="Copse" w:hAnsi="Copse" w:cs="Arial"/>
          <w:color w:val="000000" w:themeColor="text1"/>
        </w:rPr>
        <w:tab/>
      </w:r>
    </w:p>
    <w:p w:rsidR="00134560" w:rsidRPr="00B65550" w:rsidRDefault="00134560" w:rsidP="00134560">
      <w:pPr>
        <w:rPr>
          <w:rFonts w:ascii="Copse" w:hAnsi="Copse"/>
        </w:rPr>
      </w:pPr>
    </w:p>
    <w:tbl>
      <w:tblPr>
        <w:tblStyle w:val="SombreamentoClaro"/>
        <w:tblW w:w="9210" w:type="dxa"/>
        <w:tblLook w:val="04A0" w:firstRow="1" w:lastRow="0" w:firstColumn="1" w:lastColumn="0" w:noHBand="0" w:noVBand="1"/>
      </w:tblPr>
      <w:tblGrid>
        <w:gridCol w:w="2876"/>
        <w:gridCol w:w="6334"/>
      </w:tblGrid>
      <w:tr w:rsidR="00134560" w:rsidTr="00F90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vAlign w:val="center"/>
          </w:tcPr>
          <w:p w:rsidR="00134560" w:rsidRPr="0020587C" w:rsidRDefault="00134560" w:rsidP="00F906DD">
            <w:pPr>
              <w:jc w:val="both"/>
              <w:rPr>
                <w:rFonts w:ascii="Copse" w:eastAsia="Times New Roman" w:hAnsi="Copse" w:cs="Times New Roman"/>
                <w:color w:val="333333"/>
                <w:sz w:val="24"/>
                <w:szCs w:val="30"/>
                <w:lang w:eastAsia="pt-BR"/>
              </w:rPr>
            </w:pPr>
            <w:r w:rsidRPr="0020587C">
              <w:rPr>
                <w:rFonts w:ascii="Copse" w:eastAsia="Times New Roman" w:hAnsi="Copse" w:cs="Times New Roman"/>
                <w:color w:val="333333"/>
                <w:sz w:val="24"/>
                <w:szCs w:val="30"/>
                <w:lang w:eastAsia="pt-BR"/>
              </w:rPr>
              <w:t>PLENÁRIO</w:t>
            </w:r>
          </w:p>
        </w:tc>
        <w:tc>
          <w:tcPr>
            <w:tcW w:w="6334" w:type="dxa"/>
          </w:tcPr>
          <w:p w:rsidR="00134560" w:rsidRPr="0020587C" w:rsidRDefault="00134560" w:rsidP="00F906D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Lucida Sans Unicode"/>
                <w:b w:val="0"/>
                <w:sz w:val="24"/>
                <w:szCs w:val="24"/>
                <w:shd w:val="clear" w:color="auto" w:fill="FFFFFF"/>
              </w:rPr>
            </w:pPr>
            <w:r w:rsidRPr="0020587C">
              <w:rPr>
                <w:rFonts w:ascii="Garamond" w:eastAsia="Times New Roman" w:hAnsi="Garamond" w:cs="Arial"/>
                <w:b w:val="0"/>
                <w:color w:val="000000" w:themeColor="text1"/>
                <w:sz w:val="24"/>
                <w:szCs w:val="24"/>
                <w:lang w:eastAsia="pt-BR"/>
              </w:rPr>
              <w:t xml:space="preserve">          </w:t>
            </w:r>
          </w:p>
          <w:p w:rsidR="00134560" w:rsidRDefault="00134560" w:rsidP="00F906D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Lucida Sans Unicode"/>
                <w:color w:val="auto"/>
                <w:sz w:val="24"/>
                <w:szCs w:val="24"/>
                <w:shd w:val="clear" w:color="auto" w:fill="FFFFFF"/>
              </w:rPr>
            </w:pPr>
            <w:r w:rsidRPr="0020587C">
              <w:rPr>
                <w:rFonts w:ascii="Garamond" w:eastAsia="Times New Roman" w:hAnsi="Garamond" w:cs="Arial"/>
                <w:b w:val="0"/>
                <w:color w:val="000000" w:themeColor="text1"/>
                <w:sz w:val="24"/>
                <w:szCs w:val="24"/>
                <w:lang w:eastAsia="pt-BR"/>
              </w:rPr>
              <w:t xml:space="preserve">          </w:t>
            </w:r>
            <w:r>
              <w:rPr>
                <w:rFonts w:ascii="Garamond" w:eastAsia="Times New Roman" w:hAnsi="Garamond" w:cs="Arial"/>
                <w:b w:val="0"/>
                <w:color w:val="000000" w:themeColor="text1"/>
                <w:sz w:val="24"/>
                <w:szCs w:val="24"/>
                <w:lang w:eastAsia="pt-BR"/>
              </w:rPr>
              <w:t xml:space="preserve">Em Sessão Deliberativa Ordinária, marcada para terça-feira (12), às 14h, </w:t>
            </w:r>
            <w:r>
              <w:rPr>
                <w:rFonts w:ascii="Garamond" w:eastAsia="Times New Roman" w:hAnsi="Garamond" w:cs="Arial"/>
                <w:b w:val="0"/>
                <w:color w:val="auto"/>
                <w:sz w:val="24"/>
                <w:szCs w:val="24"/>
                <w:lang w:eastAsia="pt-BR"/>
              </w:rPr>
              <w:t>o</w:t>
            </w:r>
            <w:r w:rsidRPr="0099268D">
              <w:rPr>
                <w:rFonts w:ascii="Garamond" w:eastAsia="Times New Roman" w:hAnsi="Garamond" w:cs="Arial"/>
                <w:b w:val="0"/>
                <w:color w:val="auto"/>
                <w:sz w:val="24"/>
                <w:szCs w:val="24"/>
                <w:lang w:eastAsia="pt-BR"/>
              </w:rPr>
              <w:t xml:space="preserve"> plenário do Senado Federal tem como destaque a deliberação do </w:t>
            </w:r>
            <w:hyperlink r:id="rId12" w:history="1">
              <w:r w:rsidR="00BA4E22" w:rsidRPr="00BA4E22">
                <w:rPr>
                  <w:rStyle w:val="Hyperlink"/>
                  <w:rFonts w:ascii="Garamond" w:eastAsia="Times New Roman" w:hAnsi="Garamond" w:cs="Arial"/>
                  <w:bCs w:val="0"/>
                  <w:color w:val="C45911" w:themeColor="accent2" w:themeShade="BF"/>
                  <w:sz w:val="24"/>
                  <w:szCs w:val="24"/>
                  <w:lang w:eastAsia="pt-BR"/>
                </w:rPr>
                <w:t>PLS</w:t>
              </w:r>
              <w:r w:rsidRPr="00BA4E22">
                <w:rPr>
                  <w:rStyle w:val="Hyperlink"/>
                  <w:rFonts w:ascii="Garamond" w:eastAsia="Times New Roman" w:hAnsi="Garamond" w:cs="Arial"/>
                  <w:bCs w:val="0"/>
                  <w:color w:val="C45911" w:themeColor="accent2" w:themeShade="BF"/>
                  <w:sz w:val="24"/>
                  <w:szCs w:val="24"/>
                  <w:lang w:eastAsia="pt-BR"/>
                </w:rPr>
                <w:t xml:space="preserve"> </w:t>
              </w:r>
              <w:r w:rsidR="00895B46" w:rsidRPr="00BA4E22">
                <w:rPr>
                  <w:rStyle w:val="Hyperlink"/>
                  <w:rFonts w:ascii="Garamond" w:eastAsia="Times New Roman" w:hAnsi="Garamond" w:cs="Arial"/>
                  <w:bCs w:val="0"/>
                  <w:color w:val="C45911" w:themeColor="accent2" w:themeShade="BF"/>
                  <w:sz w:val="24"/>
                  <w:szCs w:val="24"/>
                  <w:lang w:eastAsia="pt-BR"/>
                </w:rPr>
                <w:t>20</w:t>
              </w:r>
              <w:r w:rsidRPr="00BA4E22">
                <w:rPr>
                  <w:rStyle w:val="Hyperlink"/>
                  <w:rFonts w:ascii="Garamond" w:eastAsia="Times New Roman" w:hAnsi="Garamond" w:cs="Arial"/>
                  <w:bCs w:val="0"/>
                  <w:color w:val="C45911" w:themeColor="accent2" w:themeShade="BF"/>
                  <w:sz w:val="24"/>
                  <w:szCs w:val="24"/>
                  <w:lang w:eastAsia="pt-BR"/>
                </w:rPr>
                <w:t>6/17</w:t>
              </w:r>
            </w:hyperlink>
            <w:r w:rsidRPr="004A2C2B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 </w:t>
            </w:r>
            <w:r w:rsidRPr="0099268D">
              <w:rPr>
                <w:rFonts w:ascii="Garamond" w:eastAsia="Times New Roman" w:hAnsi="Garamond" w:cs="Arial"/>
                <w:b w:val="0"/>
                <w:color w:val="auto"/>
                <w:sz w:val="24"/>
                <w:szCs w:val="24"/>
                <w:lang w:eastAsia="pt-BR"/>
              </w:rPr>
              <w:t xml:space="preserve">que altera as Leis </w:t>
            </w:r>
            <w:hyperlink r:id="rId13" w:history="1">
              <w:r w:rsidRPr="00BA4E22">
                <w:rPr>
                  <w:rStyle w:val="Hyperlink"/>
                  <w:rFonts w:ascii="Garamond" w:eastAsia="Times New Roman" w:hAnsi="Garamond" w:cs="Arial"/>
                  <w:b w:val="0"/>
                  <w:bCs w:val="0"/>
                  <w:color w:val="C45911" w:themeColor="accent2" w:themeShade="BF"/>
                  <w:sz w:val="24"/>
                  <w:szCs w:val="24"/>
                  <w:lang w:eastAsia="pt-BR"/>
                </w:rPr>
                <w:t>nº 9.096/95</w:t>
              </w:r>
            </w:hyperlink>
            <w:r>
              <w:rPr>
                <w:rFonts w:ascii="Garamond" w:eastAsia="Times New Roman" w:hAnsi="Garamond" w:cs="Arial"/>
                <w:b w:val="0"/>
                <w:color w:val="auto"/>
                <w:sz w:val="24"/>
                <w:szCs w:val="24"/>
                <w:lang w:eastAsia="pt-BR"/>
              </w:rPr>
              <w:t xml:space="preserve"> (Lei dos Partidos Políticos)</w:t>
            </w:r>
            <w:r w:rsidRPr="0099268D">
              <w:rPr>
                <w:rFonts w:ascii="Garamond" w:eastAsia="Times New Roman" w:hAnsi="Garamond" w:cs="Arial"/>
                <w:b w:val="0"/>
                <w:color w:val="auto"/>
                <w:sz w:val="24"/>
                <w:szCs w:val="24"/>
                <w:lang w:eastAsia="pt-BR"/>
              </w:rPr>
              <w:t xml:space="preserve"> e </w:t>
            </w:r>
            <w:hyperlink r:id="rId14" w:history="1">
              <w:r w:rsidRPr="00BA4E22">
                <w:rPr>
                  <w:rStyle w:val="Hyperlink"/>
                  <w:rFonts w:ascii="Garamond" w:eastAsia="Times New Roman" w:hAnsi="Garamond" w:cs="Arial"/>
                  <w:b w:val="0"/>
                  <w:bCs w:val="0"/>
                  <w:color w:val="C45911" w:themeColor="accent2" w:themeShade="BF"/>
                  <w:sz w:val="24"/>
                  <w:szCs w:val="24"/>
                  <w:lang w:eastAsia="pt-BR"/>
                </w:rPr>
                <w:t>nº 9.504/97</w:t>
              </w:r>
            </w:hyperlink>
            <w:r w:rsidRPr="0099268D">
              <w:rPr>
                <w:rFonts w:ascii="Garamond" w:eastAsia="Times New Roman" w:hAnsi="Garamond" w:cs="Arial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Garamond" w:eastAsia="Times New Roman" w:hAnsi="Garamond" w:cs="Arial"/>
                <w:b w:val="0"/>
                <w:color w:val="auto"/>
                <w:sz w:val="24"/>
                <w:szCs w:val="24"/>
                <w:lang w:eastAsia="pt-BR"/>
              </w:rPr>
              <w:t xml:space="preserve">(Lei Geral das Eleições) </w:t>
            </w:r>
            <w:r w:rsidRPr="0099268D">
              <w:rPr>
                <w:rFonts w:ascii="Garamond" w:hAnsi="Garamond" w:cs="Lucida Sans Unicode"/>
                <w:b w:val="0"/>
                <w:color w:val="auto"/>
                <w:sz w:val="24"/>
                <w:szCs w:val="24"/>
                <w:shd w:val="clear" w:color="auto" w:fill="FFFFFF"/>
              </w:rPr>
              <w:t>para instituir o Fundo Especial de Financiamento de Campanha, permitir a propaganda eleitoral paga no rádio e na televisão, e restringir o horário eleitoral gratuito aos canais de rádio e de televisão de responsabilidade do poder público.</w:t>
            </w:r>
            <w:r w:rsidR="00FC52A0">
              <w:rPr>
                <w:rFonts w:ascii="Garamond" w:hAnsi="Garamond" w:cs="Lucida Sans Unicode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4F4725" w:rsidRPr="004F4725">
              <w:rPr>
                <w:rFonts w:ascii="Garamond" w:hAnsi="Garamond" w:cs="Lucida Sans Unicode"/>
                <w:color w:val="auto"/>
                <w:sz w:val="24"/>
                <w:szCs w:val="24"/>
                <w:shd w:val="clear" w:color="auto" w:fill="FFFFFF"/>
              </w:rPr>
              <w:t>Foi</w:t>
            </w:r>
            <w:r w:rsidR="004F4725">
              <w:rPr>
                <w:rFonts w:ascii="Garamond" w:hAnsi="Garamond" w:cs="Lucida Sans Unicode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4F4725">
              <w:rPr>
                <w:rFonts w:ascii="Garamond" w:hAnsi="Garamond" w:cs="Lucida Sans Unicode"/>
                <w:color w:val="auto"/>
                <w:sz w:val="24"/>
                <w:szCs w:val="24"/>
                <w:shd w:val="clear" w:color="auto" w:fill="FFFFFF"/>
              </w:rPr>
              <w:t>a</w:t>
            </w:r>
            <w:r w:rsidR="00FC52A0" w:rsidRPr="00FC52A0">
              <w:rPr>
                <w:rFonts w:ascii="Garamond" w:hAnsi="Garamond" w:cs="Lucida Sans Unicode"/>
                <w:color w:val="auto"/>
                <w:sz w:val="24"/>
                <w:szCs w:val="24"/>
                <w:shd w:val="clear" w:color="auto" w:fill="FFFFFF"/>
              </w:rPr>
              <w:t>prova</w:t>
            </w:r>
            <w:r w:rsidR="00FC52A0">
              <w:rPr>
                <w:rFonts w:ascii="Garamond" w:hAnsi="Garamond" w:cs="Lucida Sans Unicode"/>
                <w:color w:val="auto"/>
                <w:sz w:val="24"/>
                <w:szCs w:val="24"/>
                <w:shd w:val="clear" w:color="auto" w:fill="FFFFFF"/>
              </w:rPr>
              <w:t xml:space="preserve">do </w:t>
            </w:r>
            <w:r w:rsidR="004F4725">
              <w:rPr>
                <w:rFonts w:ascii="Garamond" w:hAnsi="Garamond" w:cs="Lucida Sans Unicode"/>
                <w:color w:val="auto"/>
                <w:sz w:val="24"/>
                <w:szCs w:val="24"/>
                <w:shd w:val="clear" w:color="auto" w:fill="FFFFFF"/>
              </w:rPr>
              <w:t xml:space="preserve">o </w:t>
            </w:r>
            <w:r w:rsidR="00FC52A0">
              <w:rPr>
                <w:rFonts w:ascii="Garamond" w:hAnsi="Garamond" w:cs="Lucida Sans Unicode"/>
                <w:color w:val="auto"/>
                <w:sz w:val="24"/>
                <w:szCs w:val="24"/>
                <w:shd w:val="clear" w:color="auto" w:fill="FFFFFF"/>
              </w:rPr>
              <w:t>Requerimento nº 748/17</w:t>
            </w:r>
            <w:r w:rsidR="00FC52A0" w:rsidRPr="00FC52A0">
              <w:rPr>
                <w:rFonts w:ascii="Garamond" w:hAnsi="Garamond" w:cs="Lucida Sans Unicode"/>
                <w:color w:val="auto"/>
                <w:sz w:val="24"/>
                <w:szCs w:val="24"/>
                <w:shd w:val="clear" w:color="auto" w:fill="FFFFFF"/>
              </w:rPr>
              <w:t xml:space="preserve"> de tramitação conjunta dos PLS </w:t>
            </w:r>
            <w:r w:rsidR="00FC52A0">
              <w:rPr>
                <w:rFonts w:ascii="Garamond" w:hAnsi="Garamond" w:cs="Lucida Sans Unicode"/>
                <w:color w:val="auto"/>
                <w:sz w:val="24"/>
                <w:szCs w:val="24"/>
                <w:shd w:val="clear" w:color="auto" w:fill="FFFFFF"/>
              </w:rPr>
              <w:t>206/</w:t>
            </w:r>
            <w:r w:rsidR="00FC52A0" w:rsidRPr="00FC52A0">
              <w:rPr>
                <w:rFonts w:ascii="Garamond" w:hAnsi="Garamond" w:cs="Lucida Sans Unicode"/>
                <w:color w:val="auto"/>
                <w:sz w:val="24"/>
                <w:szCs w:val="24"/>
                <w:shd w:val="clear" w:color="auto" w:fill="FFFFFF"/>
              </w:rPr>
              <w:t xml:space="preserve">17 </w:t>
            </w:r>
            <w:r w:rsidR="00FC52A0">
              <w:rPr>
                <w:rFonts w:ascii="Garamond" w:hAnsi="Garamond" w:cs="Lucida Sans Unicode"/>
                <w:color w:val="auto"/>
                <w:sz w:val="24"/>
                <w:szCs w:val="24"/>
                <w:shd w:val="clear" w:color="auto" w:fill="FFFFFF"/>
              </w:rPr>
              <w:t>e 108/</w:t>
            </w:r>
            <w:r w:rsidR="00FC52A0" w:rsidRPr="00FC52A0">
              <w:rPr>
                <w:rFonts w:ascii="Garamond" w:hAnsi="Garamond" w:cs="Lucida Sans Unicode"/>
                <w:color w:val="auto"/>
                <w:sz w:val="24"/>
                <w:szCs w:val="24"/>
                <w:shd w:val="clear" w:color="auto" w:fill="FFFFFF"/>
              </w:rPr>
              <w:t>17.</w:t>
            </w:r>
          </w:p>
          <w:p w:rsidR="004F4725" w:rsidRPr="004F4725" w:rsidRDefault="004F4725" w:rsidP="004F4725">
            <w:pPr>
              <w:ind w:firstLine="59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hAnsi="Garamond" w:cs="Lucida Sans Unicode"/>
                <w:color w:val="auto"/>
                <w:sz w:val="24"/>
                <w:szCs w:val="24"/>
                <w:shd w:val="clear" w:color="auto" w:fill="FFFFFF"/>
              </w:rPr>
              <w:t xml:space="preserve">        </w:t>
            </w:r>
            <w:r w:rsidRPr="004F4725">
              <w:rPr>
                <w:rFonts w:ascii="Garamond" w:hAnsi="Garamond"/>
                <w:b w:val="0"/>
                <w:color w:val="000000"/>
                <w:sz w:val="24"/>
                <w:szCs w:val="24"/>
                <w:lang w:eastAsia="pt-BR"/>
              </w:rPr>
              <w:t xml:space="preserve">O Plenário do Senado também deve votar na terça-feira (12), em segundo turno, a Proposta de Emenda à Constituição </w:t>
            </w:r>
            <w:hyperlink r:id="rId15" w:history="1">
              <w:r w:rsidRPr="00BA4E22">
                <w:rPr>
                  <w:rStyle w:val="Hyperlink"/>
                  <w:rFonts w:ascii="Garamond" w:hAnsi="Garamond"/>
                  <w:bCs w:val="0"/>
                  <w:color w:val="C45911" w:themeColor="accent2" w:themeShade="BF"/>
                  <w:sz w:val="24"/>
                  <w:szCs w:val="24"/>
                  <w:lang w:eastAsia="pt-BR"/>
                </w:rPr>
                <w:t>(PEC 77/2015)</w:t>
              </w:r>
            </w:hyperlink>
            <w:r w:rsidRPr="004F4725">
              <w:rPr>
                <w:rFonts w:ascii="Garamond" w:hAnsi="Garamond"/>
                <w:b w:val="0"/>
                <w:color w:val="000000"/>
                <w:sz w:val="24"/>
                <w:szCs w:val="24"/>
                <w:lang w:eastAsia="pt-BR"/>
              </w:rPr>
              <w:t>, do senador Antonio Anastasia (PSDB-MG), que estabelece prestação de contas simplificada para municípios de pequeno porte.</w:t>
            </w:r>
            <w:r>
              <w:rPr>
                <w:rFonts w:ascii="Garamond" w:hAnsi="Garamond"/>
                <w:b w:val="0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F4725">
              <w:rPr>
                <w:rFonts w:ascii="Garamond" w:hAnsi="Garamond"/>
                <w:color w:val="000000"/>
                <w:sz w:val="24"/>
                <w:szCs w:val="24"/>
                <w:lang w:eastAsia="pt-BR"/>
              </w:rPr>
              <w:t>A matéria foi transferida para a sessão deliberativa de terça-feira (19)</w:t>
            </w:r>
            <w:r>
              <w:rPr>
                <w:rFonts w:ascii="Garamond" w:hAnsi="Garamond"/>
                <w:color w:val="000000"/>
                <w:sz w:val="24"/>
                <w:szCs w:val="24"/>
                <w:lang w:eastAsia="pt-BR"/>
              </w:rPr>
              <w:t>.</w:t>
            </w:r>
          </w:p>
          <w:p w:rsidR="004F4725" w:rsidRPr="00134560" w:rsidRDefault="004F4725" w:rsidP="00F906D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 w:val="0"/>
                <w:color w:val="auto"/>
                <w:sz w:val="24"/>
                <w:szCs w:val="24"/>
                <w:lang w:eastAsia="pt-BR"/>
              </w:rPr>
            </w:pPr>
          </w:p>
        </w:tc>
      </w:tr>
    </w:tbl>
    <w:p w:rsidR="00134560" w:rsidRDefault="00134560" w:rsidP="00134560">
      <w:pPr>
        <w:jc w:val="both"/>
      </w:pPr>
    </w:p>
    <w:p w:rsidR="00134560" w:rsidRDefault="00134560" w:rsidP="00134560">
      <w:pPr>
        <w:jc w:val="both"/>
      </w:pPr>
    </w:p>
    <w:p w:rsidR="00134560" w:rsidRDefault="00134560" w:rsidP="00134560">
      <w:pPr>
        <w:jc w:val="both"/>
        <w:rPr>
          <w:rFonts w:ascii="Copse" w:hAnsi="Copse"/>
        </w:rPr>
      </w:pPr>
      <w:r w:rsidRPr="005075DF">
        <w:rPr>
          <w:rFonts w:ascii="Copse" w:hAnsi="Copse"/>
        </w:rPr>
        <w:lastRenderedPageBreak/>
        <w:t>CÂMARA DOS DEPUTADOS</w:t>
      </w:r>
    </w:p>
    <w:p w:rsidR="00134560" w:rsidRPr="005075DF" w:rsidRDefault="00134560" w:rsidP="00134560">
      <w:pPr>
        <w:jc w:val="both"/>
        <w:rPr>
          <w:rFonts w:ascii="Copse" w:hAnsi="Copse"/>
        </w:rPr>
      </w:pPr>
    </w:p>
    <w:tbl>
      <w:tblPr>
        <w:tblStyle w:val="SombreamentoClaro"/>
        <w:tblW w:w="9266" w:type="dxa"/>
        <w:tblLook w:val="04A0" w:firstRow="1" w:lastRow="0" w:firstColumn="1" w:lastColumn="0" w:noHBand="0" w:noVBand="1"/>
      </w:tblPr>
      <w:tblGrid>
        <w:gridCol w:w="1774"/>
        <w:gridCol w:w="7492"/>
      </w:tblGrid>
      <w:tr w:rsidR="00134560" w:rsidTr="00F90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Align w:val="center"/>
          </w:tcPr>
          <w:p w:rsidR="00134560" w:rsidRPr="0020587C" w:rsidRDefault="00134560" w:rsidP="00F906DD">
            <w:pPr>
              <w:jc w:val="center"/>
              <w:rPr>
                <w:rFonts w:ascii="Copse" w:eastAsia="Times New Roman" w:hAnsi="Copse" w:cs="Times New Roman"/>
                <w:color w:val="333333"/>
                <w:sz w:val="24"/>
                <w:szCs w:val="30"/>
                <w:lang w:eastAsia="pt-BR"/>
              </w:rPr>
            </w:pPr>
            <w:r w:rsidRPr="0020587C">
              <w:rPr>
                <w:rFonts w:ascii="Copse" w:eastAsia="Times New Roman" w:hAnsi="Copse" w:cs="Times New Roman"/>
                <w:color w:val="333333"/>
                <w:sz w:val="24"/>
                <w:szCs w:val="30"/>
                <w:lang w:eastAsia="pt-BR"/>
              </w:rPr>
              <w:t>PLENÁRIO</w:t>
            </w:r>
          </w:p>
        </w:tc>
        <w:tc>
          <w:tcPr>
            <w:tcW w:w="7492" w:type="dxa"/>
          </w:tcPr>
          <w:p w:rsidR="00134560" w:rsidRDefault="00134560" w:rsidP="00F906DD">
            <w:pPr>
              <w:ind w:firstLine="7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  <w:p w:rsidR="00134560" w:rsidRPr="00727146" w:rsidRDefault="00134560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4"/>
                <w:szCs w:val="24"/>
              </w:rPr>
            </w:pPr>
            <w:r w:rsidRPr="0020587C">
              <w:rPr>
                <w:rFonts w:ascii="Garamond" w:hAnsi="Garamond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b w:val="0"/>
                <w:color w:val="000000" w:themeColor="text1"/>
                <w:sz w:val="24"/>
                <w:szCs w:val="24"/>
              </w:rPr>
              <w:t xml:space="preserve">          </w:t>
            </w:r>
            <w:r w:rsidRPr="00020F20">
              <w:rPr>
                <w:rFonts w:ascii="Garamond" w:hAnsi="Garamond" w:cs="Arial"/>
                <w:b w:val="0"/>
                <w:sz w:val="24"/>
                <w:szCs w:val="24"/>
              </w:rPr>
              <w:t xml:space="preserve">Na terça-feira (12/09), o plenário da Câmara dos Deputados tem como destaque a votação, em primeiro turno, da </w:t>
            </w:r>
            <w:hyperlink r:id="rId16" w:history="1">
              <w:r w:rsidR="00BA4E22" w:rsidRPr="00BA4E22">
                <w:rPr>
                  <w:rStyle w:val="Hyperlink"/>
                  <w:rFonts w:ascii="Garamond" w:hAnsi="Garamond" w:cs="Arial"/>
                  <w:bCs w:val="0"/>
                  <w:color w:val="C45911" w:themeColor="accent2" w:themeShade="BF"/>
                  <w:sz w:val="24"/>
                  <w:szCs w:val="24"/>
                </w:rPr>
                <w:t>PEC</w:t>
              </w:r>
              <w:r w:rsidRPr="00BA4E22">
                <w:rPr>
                  <w:rStyle w:val="Hyperlink"/>
                  <w:rFonts w:ascii="Garamond" w:hAnsi="Garamond" w:cs="Arial"/>
                  <w:bCs w:val="0"/>
                  <w:color w:val="C45911" w:themeColor="accent2" w:themeShade="BF"/>
                  <w:sz w:val="24"/>
                  <w:szCs w:val="24"/>
                </w:rPr>
                <w:t xml:space="preserve"> 77/03</w:t>
              </w:r>
            </w:hyperlink>
            <w:r w:rsidRPr="00BA4E22">
              <w:rPr>
                <w:rFonts w:ascii="Garamond" w:hAnsi="Garamond" w:cs="Arial"/>
                <w:color w:val="C45911" w:themeColor="accent2" w:themeShade="BF"/>
                <w:sz w:val="24"/>
                <w:szCs w:val="24"/>
              </w:rPr>
              <w:t xml:space="preserve"> </w:t>
            </w:r>
            <w:r w:rsidRPr="00020F20">
              <w:rPr>
                <w:rFonts w:ascii="Garamond" w:hAnsi="Garamond" w:cs="Arial"/>
                <w:b w:val="0"/>
                <w:sz w:val="24"/>
                <w:szCs w:val="24"/>
              </w:rPr>
              <w:t>que põe fim à reeleição majoritária, determina simultaneidade das eleições e a duração de cinco anos dos mandatos para cargos eletivos, nos níveis federal, estadual e municipal, nos poderes Executivo e Legislativo.</w:t>
            </w:r>
            <w:r w:rsidR="00727146">
              <w:rPr>
                <w:rFonts w:ascii="Garamond" w:hAnsi="Garamond" w:cs="Arial"/>
                <w:b w:val="0"/>
                <w:sz w:val="24"/>
                <w:szCs w:val="24"/>
              </w:rPr>
              <w:t xml:space="preserve"> </w:t>
            </w:r>
            <w:r w:rsidR="00727146" w:rsidRPr="00727146">
              <w:rPr>
                <w:rFonts w:ascii="Garamond" w:hAnsi="Garamond" w:cs="Arial"/>
                <w:sz w:val="24"/>
                <w:szCs w:val="24"/>
              </w:rPr>
              <w:t>A matéria não foi apreciada em face do encerramento da sessão.</w:t>
            </w:r>
          </w:p>
          <w:p w:rsidR="00134560" w:rsidRPr="00020F20" w:rsidRDefault="00134560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 w:val="0"/>
                <w:sz w:val="24"/>
                <w:szCs w:val="24"/>
              </w:rPr>
            </w:pPr>
            <w:r w:rsidRPr="00020F20">
              <w:rPr>
                <w:rFonts w:ascii="Garamond" w:hAnsi="Garamond" w:cs="Arial"/>
                <w:b w:val="0"/>
                <w:sz w:val="24"/>
                <w:szCs w:val="24"/>
              </w:rPr>
              <w:t xml:space="preserve">          Também se destaca a deliberação da </w:t>
            </w:r>
            <w:hyperlink r:id="rId17" w:history="1">
              <w:r w:rsidR="00BA4E22" w:rsidRPr="00BA4E22">
                <w:rPr>
                  <w:rStyle w:val="Hyperlink"/>
                  <w:rFonts w:ascii="Garamond" w:hAnsi="Garamond" w:cs="Arial"/>
                  <w:bCs w:val="0"/>
                  <w:color w:val="C45911" w:themeColor="accent2" w:themeShade="BF"/>
                  <w:sz w:val="24"/>
                  <w:szCs w:val="24"/>
                </w:rPr>
                <w:t xml:space="preserve">PEC </w:t>
              </w:r>
              <w:r w:rsidRPr="00BA4E22">
                <w:rPr>
                  <w:rStyle w:val="Hyperlink"/>
                  <w:rFonts w:ascii="Garamond" w:hAnsi="Garamond" w:cs="Arial"/>
                  <w:bCs w:val="0"/>
                  <w:color w:val="C45911" w:themeColor="accent2" w:themeShade="BF"/>
                  <w:sz w:val="24"/>
                  <w:szCs w:val="24"/>
                </w:rPr>
                <w:t>282/16</w:t>
              </w:r>
            </w:hyperlink>
            <w:r w:rsidRPr="00020F20">
              <w:rPr>
                <w:rFonts w:ascii="Garamond" w:hAnsi="Garamond" w:cs="Arial"/>
                <w:b w:val="0"/>
                <w:sz w:val="24"/>
                <w:szCs w:val="24"/>
              </w:rPr>
              <w:t xml:space="preserve"> que veda as coligações nas eleições proporcionais, disciplina a autonomia dos partidos políticos e estabelece normas sobre fidelidade partidária e funcionamento parlamentar dos partidos políticos, e estabelece normas de transição.</w:t>
            </w:r>
            <w:r w:rsidR="00DF038D">
              <w:rPr>
                <w:rFonts w:ascii="Garamond" w:hAnsi="Garamond" w:cs="Arial"/>
                <w:b w:val="0"/>
                <w:sz w:val="24"/>
                <w:szCs w:val="24"/>
              </w:rPr>
              <w:t xml:space="preserve"> </w:t>
            </w:r>
            <w:r w:rsidR="00DF038D">
              <w:rPr>
                <w:rFonts w:ascii="Garamond" w:hAnsi="Garamond" w:cs="Arial"/>
                <w:sz w:val="24"/>
                <w:szCs w:val="24"/>
              </w:rPr>
              <w:t>Adiada a continuação da votação em face do encerramento da sessão.</w:t>
            </w:r>
          </w:p>
          <w:p w:rsidR="00DF038D" w:rsidRDefault="00134560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4"/>
                <w:szCs w:val="24"/>
              </w:rPr>
            </w:pPr>
            <w:r w:rsidRPr="00020F20">
              <w:rPr>
                <w:rFonts w:ascii="Garamond" w:hAnsi="Garamond" w:cs="Arial"/>
                <w:b w:val="0"/>
                <w:sz w:val="24"/>
                <w:szCs w:val="24"/>
              </w:rPr>
              <w:t xml:space="preserve">          A </w:t>
            </w:r>
            <w:hyperlink r:id="rId18" w:history="1">
              <w:r w:rsidR="00BA4E22" w:rsidRPr="00BA4E22">
                <w:rPr>
                  <w:rStyle w:val="Hyperlink"/>
                  <w:rFonts w:ascii="Garamond" w:hAnsi="Garamond" w:cs="Arial"/>
                  <w:bCs w:val="0"/>
                  <w:color w:val="C45911" w:themeColor="accent2" w:themeShade="BF"/>
                  <w:sz w:val="24"/>
                  <w:szCs w:val="24"/>
                </w:rPr>
                <w:t>MPV</w:t>
              </w:r>
              <w:r w:rsidRPr="00BA4E22">
                <w:rPr>
                  <w:rStyle w:val="Hyperlink"/>
                  <w:rFonts w:ascii="Garamond" w:hAnsi="Garamond" w:cs="Arial"/>
                  <w:bCs w:val="0"/>
                  <w:color w:val="C45911" w:themeColor="accent2" w:themeShade="BF"/>
                  <w:sz w:val="24"/>
                  <w:szCs w:val="24"/>
                </w:rPr>
                <w:t xml:space="preserve"> 783/17</w:t>
              </w:r>
            </w:hyperlink>
            <w:r w:rsidRPr="00020F20">
              <w:rPr>
                <w:rFonts w:ascii="Garamond" w:hAnsi="Garamond" w:cs="Arial"/>
                <w:b w:val="0"/>
                <w:sz w:val="24"/>
                <w:szCs w:val="24"/>
              </w:rPr>
              <w:t xml:space="preserve"> consta na discussão, em turno único na quinta-feira (14), e institui o Programa Especial de Regularização Tributária junto à Secretaria da Receita Federal do Brasil e à Procuradoria-Geral da Fazenda Nacional.</w:t>
            </w:r>
            <w:r w:rsidR="00DF038D" w:rsidRPr="00020F20">
              <w:rPr>
                <w:rFonts w:ascii="Garamond" w:hAnsi="Garamond" w:cs="Arial"/>
                <w:b w:val="0"/>
                <w:sz w:val="24"/>
                <w:szCs w:val="24"/>
              </w:rPr>
              <w:t xml:space="preserve"> .</w:t>
            </w:r>
            <w:r w:rsidR="00DF038D">
              <w:rPr>
                <w:rFonts w:ascii="Garamond" w:hAnsi="Garamond" w:cs="Arial"/>
                <w:b w:val="0"/>
                <w:sz w:val="24"/>
                <w:szCs w:val="24"/>
              </w:rPr>
              <w:t xml:space="preserve"> </w:t>
            </w:r>
            <w:r w:rsidR="00DF038D" w:rsidRPr="00727146">
              <w:rPr>
                <w:rFonts w:ascii="Garamond" w:hAnsi="Garamond" w:cs="Arial"/>
                <w:sz w:val="24"/>
                <w:szCs w:val="24"/>
              </w:rPr>
              <w:t>A matéria não foi apreciada em face do encerramento da sessão.</w:t>
            </w:r>
          </w:p>
          <w:p w:rsidR="00134560" w:rsidRPr="007F6154" w:rsidRDefault="00DF038D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7F6154">
              <w:rPr>
                <w:rFonts w:ascii="Garamond" w:hAnsi="Garamond" w:cs="Arial"/>
                <w:color w:val="auto"/>
                <w:sz w:val="24"/>
                <w:szCs w:val="24"/>
              </w:rPr>
              <w:t xml:space="preserve">          </w:t>
            </w:r>
            <w:r w:rsidR="00134560" w:rsidRPr="007F6154">
              <w:rPr>
                <w:rFonts w:ascii="Garamond" w:hAnsi="Garamond" w:cs="Arial"/>
                <w:b w:val="0"/>
                <w:color w:val="auto"/>
                <w:sz w:val="24"/>
                <w:szCs w:val="24"/>
              </w:rPr>
              <w:t xml:space="preserve"> Também será discutido, em turno único, o </w:t>
            </w:r>
            <w:hyperlink r:id="rId19" w:history="1">
              <w:r w:rsidR="00BA4E22" w:rsidRPr="00BA4E22">
                <w:rPr>
                  <w:rStyle w:val="Hyperlink"/>
                  <w:rFonts w:ascii="Garamond" w:hAnsi="Garamond" w:cs="Arial"/>
                  <w:bCs w:val="0"/>
                  <w:color w:val="C45911" w:themeColor="accent2" w:themeShade="BF"/>
                  <w:sz w:val="24"/>
                  <w:szCs w:val="24"/>
                </w:rPr>
                <w:t>PL 8</w:t>
              </w:r>
              <w:r w:rsidR="00134560" w:rsidRPr="00BA4E22">
                <w:rPr>
                  <w:rStyle w:val="Hyperlink"/>
                  <w:rFonts w:ascii="Garamond" w:hAnsi="Garamond" w:cs="Arial"/>
                  <w:bCs w:val="0"/>
                  <w:color w:val="C45911" w:themeColor="accent2" w:themeShade="BF"/>
                  <w:sz w:val="24"/>
                  <w:szCs w:val="24"/>
                </w:rPr>
                <w:t>107/17</w:t>
              </w:r>
            </w:hyperlink>
            <w:r w:rsidR="00134560" w:rsidRPr="00BA4E22">
              <w:rPr>
                <w:rFonts w:ascii="Garamond" w:hAnsi="Garamond" w:cs="Arial"/>
                <w:b w:val="0"/>
                <w:color w:val="C45911" w:themeColor="accent2" w:themeShade="BF"/>
                <w:sz w:val="24"/>
                <w:szCs w:val="24"/>
              </w:rPr>
              <w:t xml:space="preserve"> </w:t>
            </w:r>
            <w:r w:rsidR="00134560" w:rsidRPr="007F6154">
              <w:rPr>
                <w:rFonts w:ascii="Garamond" w:hAnsi="Garamond" w:cs="Arial"/>
                <w:b w:val="0"/>
                <w:color w:val="auto"/>
                <w:sz w:val="24"/>
                <w:szCs w:val="24"/>
              </w:rPr>
              <w:t>que altera os limites da Floresta Nacional do Jamanxim e cria a Área de Proteção Ambiental do Jamanxim, localizadas no município de Novo Progresso (PA).</w:t>
            </w:r>
            <w:r w:rsidR="007F6154">
              <w:rPr>
                <w:rFonts w:ascii="Garamond" w:hAnsi="Garamond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7F6154" w:rsidRPr="007F6154">
              <w:rPr>
                <w:rFonts w:ascii="Garamond" w:hAnsi="Garamond" w:cs="Arial"/>
                <w:color w:val="auto"/>
                <w:sz w:val="24"/>
                <w:szCs w:val="24"/>
              </w:rPr>
              <w:t xml:space="preserve">Foi aprovado </w:t>
            </w:r>
            <w:r w:rsidR="007F6154">
              <w:rPr>
                <w:rFonts w:ascii="Garamond" w:hAnsi="Garamond" w:cs="Arial"/>
                <w:color w:val="auto"/>
                <w:sz w:val="24"/>
                <w:szCs w:val="24"/>
              </w:rPr>
              <w:t xml:space="preserve">o </w:t>
            </w:r>
            <w:hyperlink r:id="rId20" w:history="1">
              <w:r w:rsidR="007F6154" w:rsidRPr="00BA4E22">
                <w:rPr>
                  <w:rStyle w:val="Hyperlink"/>
                  <w:rFonts w:ascii="Garamond" w:hAnsi="Garamond" w:cs="Arial"/>
                  <w:bCs w:val="0"/>
                  <w:color w:val="C45911" w:themeColor="accent2" w:themeShade="BF"/>
                  <w:sz w:val="24"/>
                  <w:szCs w:val="24"/>
                </w:rPr>
                <w:t>REQ 215/17</w:t>
              </w:r>
            </w:hyperlink>
            <w:r w:rsidR="007F6154">
              <w:rPr>
                <w:rFonts w:ascii="Garamond" w:hAnsi="Garamond" w:cs="Arial"/>
                <w:color w:val="auto"/>
                <w:sz w:val="24"/>
                <w:szCs w:val="24"/>
              </w:rPr>
              <w:t xml:space="preserve"> que requer</w:t>
            </w:r>
            <w:r w:rsidR="007F6154" w:rsidRPr="007F6154">
              <w:rPr>
                <w:rFonts w:ascii="Garamond" w:hAnsi="Garamond" w:cs="Arial"/>
                <w:color w:val="auto"/>
                <w:sz w:val="24"/>
                <w:szCs w:val="24"/>
              </w:rPr>
              <w:t xml:space="preserve"> audiência pública para debater o PL. A matéria ainda não foi deliberada.</w:t>
            </w:r>
          </w:p>
          <w:p w:rsidR="00134560" w:rsidRDefault="00134560" w:rsidP="00F906DD">
            <w:pPr>
              <w:pStyle w:val="Normal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18"/>
                <w:szCs w:val="18"/>
              </w:rPr>
            </w:pPr>
          </w:p>
          <w:p w:rsidR="00134560" w:rsidRPr="005075DF" w:rsidRDefault="00134560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 w:val="0"/>
              </w:rPr>
            </w:pPr>
          </w:p>
        </w:tc>
      </w:tr>
    </w:tbl>
    <w:p w:rsidR="00A65AF0" w:rsidRDefault="00A65AF0" w:rsidP="00A65AF0">
      <w:pPr>
        <w:rPr>
          <w:rFonts w:ascii="Arial" w:hAnsi="Arial" w:cs="Arial"/>
          <w:b/>
          <w:color w:val="FFFFFF" w:themeColor="background1"/>
          <w:sz w:val="18"/>
        </w:rPr>
      </w:pPr>
    </w:p>
    <w:p w:rsidR="00A65AF0" w:rsidRDefault="00A65AF0" w:rsidP="00A65AF0">
      <w:pPr>
        <w:rPr>
          <w:rFonts w:ascii="Arial" w:hAnsi="Arial" w:cs="Arial"/>
          <w:b/>
          <w:color w:val="FFFFFF" w:themeColor="background1"/>
          <w:sz w:val="18"/>
        </w:rPr>
      </w:pPr>
    </w:p>
    <w:tbl>
      <w:tblPr>
        <w:tblStyle w:val="SombreamentoClaro-nfase2"/>
        <w:tblW w:w="8985" w:type="dxa"/>
        <w:tblLook w:val="0000" w:firstRow="0" w:lastRow="0" w:firstColumn="0" w:lastColumn="0" w:noHBand="0" w:noVBand="0"/>
      </w:tblPr>
      <w:tblGrid>
        <w:gridCol w:w="8985"/>
      </w:tblGrid>
      <w:tr w:rsidR="00A65AF0" w:rsidTr="00D54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5" w:type="dxa"/>
          </w:tcPr>
          <w:p w:rsidR="00A65AF0" w:rsidRPr="00E15258" w:rsidRDefault="00A65AF0" w:rsidP="00D54E26">
            <w:pPr>
              <w:rPr>
                <w:rFonts w:ascii="Copse" w:eastAsia="Times New Roman" w:hAnsi="Copse" w:cstheme="minorHAnsi"/>
                <w:color w:val="auto"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br w:type="page"/>
            </w:r>
            <w:r w:rsidRPr="00E15258">
              <w:rPr>
                <w:rFonts w:ascii="Copse" w:hAnsi="Copse" w:cstheme="minorHAnsi"/>
                <w:color w:val="auto"/>
                <w:sz w:val="28"/>
                <w:szCs w:val="28"/>
              </w:rPr>
              <w:t>PAUTA NAS COMISSÕES</w:t>
            </w:r>
          </w:p>
        </w:tc>
      </w:tr>
    </w:tbl>
    <w:p w:rsidR="00A65AF0" w:rsidRDefault="00A65AF0" w:rsidP="00A65AF0">
      <w:pPr>
        <w:rPr>
          <w:rFonts w:ascii="Garamond" w:hAnsi="Garamond" w:cs="Arial"/>
          <w:b/>
          <w:color w:val="000000" w:themeColor="text1"/>
        </w:rPr>
      </w:pPr>
    </w:p>
    <w:p w:rsidR="00F00504" w:rsidRDefault="00F00504" w:rsidP="00F00504">
      <w:pPr>
        <w:rPr>
          <w:rFonts w:ascii="Copse" w:hAnsi="Copse" w:cs="Arial"/>
          <w:sz w:val="28"/>
          <w:szCs w:val="28"/>
        </w:rPr>
      </w:pPr>
      <w:r>
        <w:rPr>
          <w:rFonts w:ascii="Copse" w:hAnsi="Copse" w:cs="Arial"/>
          <w:sz w:val="28"/>
          <w:szCs w:val="28"/>
        </w:rPr>
        <w:t xml:space="preserve">EDUCAÇÃO </w:t>
      </w:r>
    </w:p>
    <w:p w:rsidR="00F00504" w:rsidRDefault="00F00504" w:rsidP="00F00504">
      <w:pPr>
        <w:rPr>
          <w:rFonts w:ascii="Copse" w:hAnsi="Copse" w:cs="Arial"/>
          <w:sz w:val="28"/>
          <w:szCs w:val="28"/>
        </w:rPr>
      </w:pPr>
    </w:p>
    <w:tbl>
      <w:tblPr>
        <w:tblStyle w:val="SombreamentoClaro-nfase2"/>
        <w:tblW w:w="9366" w:type="dxa"/>
        <w:tblLook w:val="04A0" w:firstRow="1" w:lastRow="0" w:firstColumn="1" w:lastColumn="0" w:noHBand="0" w:noVBand="1"/>
      </w:tblPr>
      <w:tblGrid>
        <w:gridCol w:w="1618"/>
        <w:gridCol w:w="7776"/>
      </w:tblGrid>
      <w:tr w:rsidR="00F00504" w:rsidRPr="0097587C" w:rsidTr="00C72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00504" w:rsidRPr="00F542B0" w:rsidRDefault="00F00504" w:rsidP="00F906DD">
            <w:pPr>
              <w:jc w:val="center"/>
              <w:rPr>
                <w:rFonts w:ascii="Copse" w:hAnsi="Copse" w:cs="Arial"/>
                <w:b w:val="0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Copse" w:hAnsi="Copse" w:cs="Arial"/>
                <w:b w:val="0"/>
                <w:color w:val="auto"/>
                <w:sz w:val="24"/>
                <w:szCs w:val="24"/>
              </w:rPr>
              <w:t xml:space="preserve">AUDIÊNCIA PÚBLICA </w:t>
            </w:r>
          </w:p>
        </w:tc>
        <w:tc>
          <w:tcPr>
            <w:tcW w:w="7776" w:type="dxa"/>
            <w:vAlign w:val="center"/>
          </w:tcPr>
          <w:p w:rsidR="00F00504" w:rsidRDefault="00F00504" w:rsidP="00F0050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auto"/>
                <w:szCs w:val="25"/>
              </w:rPr>
            </w:pPr>
          </w:p>
          <w:p w:rsidR="00F00504" w:rsidRDefault="00F00504" w:rsidP="00F0050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auto"/>
                <w:szCs w:val="25"/>
              </w:rPr>
            </w:pPr>
            <w:r>
              <w:rPr>
                <w:rFonts w:ascii="Garamond" w:hAnsi="Garamond" w:cs="Arial"/>
                <w:color w:val="auto"/>
                <w:szCs w:val="25"/>
              </w:rPr>
              <w:t>Senado Federal</w:t>
            </w:r>
            <w:r w:rsidR="00BC2882">
              <w:rPr>
                <w:rFonts w:ascii="Garamond" w:hAnsi="Garamond" w:cs="Arial"/>
                <w:color w:val="auto"/>
                <w:szCs w:val="25"/>
              </w:rPr>
              <w:t xml:space="preserve"> </w:t>
            </w:r>
            <w:r>
              <w:rPr>
                <w:rFonts w:ascii="Garamond" w:hAnsi="Garamond" w:cs="Arial"/>
                <w:color w:val="auto"/>
                <w:szCs w:val="25"/>
              </w:rPr>
              <w:t>|</w:t>
            </w:r>
            <w:r w:rsidR="00BC2882">
              <w:rPr>
                <w:rFonts w:ascii="Garamond" w:hAnsi="Garamond" w:cs="Arial"/>
                <w:color w:val="auto"/>
                <w:szCs w:val="25"/>
              </w:rPr>
              <w:t xml:space="preserve">CE| </w:t>
            </w:r>
            <w:r>
              <w:rPr>
                <w:rFonts w:ascii="Garamond" w:hAnsi="Garamond" w:cs="Arial"/>
                <w:color w:val="auto"/>
                <w:szCs w:val="25"/>
              </w:rPr>
              <w:t xml:space="preserve">12 (terça) às 9h:00, Ala Senador Alexandre Costa, Plenário 15. </w:t>
            </w:r>
          </w:p>
          <w:p w:rsidR="00F00504" w:rsidRPr="00D002B7" w:rsidRDefault="00F00504" w:rsidP="00F0050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4"/>
                <w:szCs w:val="25"/>
              </w:rPr>
            </w:pPr>
          </w:p>
          <w:p w:rsidR="00813BC6" w:rsidRPr="00813BC6" w:rsidRDefault="00813BC6" w:rsidP="00813BC6">
            <w:pPr>
              <w:pStyle w:val="NormalWeb"/>
              <w:shd w:val="clear" w:color="auto" w:fill="FFFFFF"/>
              <w:spacing w:before="0" w:beforeAutospacing="0" w:after="173" w:afterAutospacing="0"/>
              <w:ind w:firstLine="7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Lucida Sans Unicode"/>
                <w:b w:val="0"/>
                <w:color w:val="333333"/>
                <w:sz w:val="24"/>
                <w:szCs w:val="24"/>
              </w:rPr>
            </w:pPr>
            <w:r w:rsidRPr="00813BC6">
              <w:rPr>
                <w:rFonts w:ascii="Garamond" w:hAnsi="Garamond" w:cs="Lucida Sans Unicode"/>
                <w:b w:val="0"/>
                <w:color w:val="333333"/>
                <w:sz w:val="24"/>
                <w:szCs w:val="24"/>
              </w:rPr>
              <w:t>Em discurso nesta quinta-feira (14), a senadora Lucia Vania (PSB-GO) registrou o debate sobre o Plano Nacional de Educação (PNE), ocorrido esta semana na Comissão de Educação, Cultura e Esporte (CE). Todos os participantes da audiência, disse a senadora, ressaltaram a importância do PNE para romper com o descaso que a educação sofre no país.</w:t>
            </w:r>
          </w:p>
          <w:p w:rsidR="00813BC6" w:rsidRPr="00813BC6" w:rsidRDefault="00813BC6" w:rsidP="00813BC6">
            <w:pPr>
              <w:pStyle w:val="NormalWeb"/>
              <w:shd w:val="clear" w:color="auto" w:fill="FFFFFF"/>
              <w:spacing w:before="0" w:beforeAutospacing="0" w:after="173" w:afterAutospacing="0"/>
              <w:ind w:firstLine="7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Lucida Sans Unicode"/>
                <w:b w:val="0"/>
                <w:color w:val="333333"/>
                <w:sz w:val="24"/>
                <w:szCs w:val="24"/>
              </w:rPr>
            </w:pPr>
            <w:r w:rsidRPr="00813BC6">
              <w:rPr>
                <w:rFonts w:ascii="Garamond" w:hAnsi="Garamond" w:cs="Lucida Sans Unicode"/>
                <w:b w:val="0"/>
                <w:color w:val="333333"/>
                <w:sz w:val="24"/>
                <w:szCs w:val="24"/>
              </w:rPr>
              <w:t xml:space="preserve">Os participantes disseram que o plano deve ser defendido, pois dá norte para a redução das desigualdades educacionais do Brasil, rumo para as políticas públicas a ser implantadas e diretriz para o planejamento orçamentário. O cumprimento das metas levará o país a alcançar um patamar mínimo de educação, necessário para superar o atraso educacional histórico entre as regiões, destacou </w:t>
            </w:r>
            <w:r w:rsidRPr="00813BC6">
              <w:rPr>
                <w:rFonts w:ascii="Garamond" w:hAnsi="Garamond" w:cs="Lucida Sans Unicode"/>
                <w:b w:val="0"/>
                <w:color w:val="333333"/>
                <w:sz w:val="24"/>
                <w:szCs w:val="24"/>
              </w:rPr>
              <w:lastRenderedPageBreak/>
              <w:t>ainda a senadora. O atual PNE entrou em vigor em 2014 e seguirá até 2024 e determina planos, estratégias e metas para o setor.</w:t>
            </w:r>
          </w:p>
          <w:p w:rsidR="00813BC6" w:rsidRPr="00813BC6" w:rsidRDefault="00813BC6" w:rsidP="00813BC6">
            <w:pPr>
              <w:pStyle w:val="NormalWeb"/>
              <w:shd w:val="clear" w:color="auto" w:fill="FFFFFF"/>
              <w:spacing w:before="0" w:beforeAutospacing="0" w:after="173" w:afterAutospacing="0"/>
              <w:ind w:firstLine="7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Lucida Sans Unicode"/>
                <w:b w:val="0"/>
                <w:color w:val="333333"/>
                <w:sz w:val="24"/>
                <w:szCs w:val="24"/>
              </w:rPr>
            </w:pPr>
            <w:r w:rsidRPr="00813BC6">
              <w:rPr>
                <w:rFonts w:ascii="Garamond" w:hAnsi="Garamond" w:cs="Lucida Sans Unicode"/>
                <w:b w:val="0"/>
                <w:color w:val="333333"/>
                <w:sz w:val="24"/>
                <w:szCs w:val="24"/>
              </w:rPr>
              <w:t>Um dos palestrantes, disse Lúcia Vânia, lembrou que o país enfrenta as consequências de uma grave crise econômica e que isso impactou a distribuição de recursos e até mesmo a continuidade na própria gestão da educação. Mas, mesmo assim, o Fundo de Manutenção e Desenvolvimento da Educação Básica e de Valorização dos Profissionais da Educação (</w:t>
            </w:r>
            <w:proofErr w:type="spellStart"/>
            <w:r w:rsidRPr="00813BC6">
              <w:rPr>
                <w:rFonts w:ascii="Garamond" w:hAnsi="Garamond" w:cs="Lucida Sans Unicode"/>
                <w:b w:val="0"/>
                <w:color w:val="333333"/>
                <w:sz w:val="24"/>
                <w:szCs w:val="24"/>
              </w:rPr>
              <w:t>Fundeb</w:t>
            </w:r>
            <w:proofErr w:type="spellEnd"/>
            <w:r w:rsidRPr="00813BC6">
              <w:rPr>
                <w:rFonts w:ascii="Garamond" w:hAnsi="Garamond" w:cs="Lucida Sans Unicode"/>
                <w:b w:val="0"/>
                <w:color w:val="333333"/>
                <w:sz w:val="24"/>
                <w:szCs w:val="24"/>
              </w:rPr>
              <w:t>) registrou ganhos reais durante o primeiro triênio do PNE, resultante da maior participação de estados e municípios com recursos. Na audiência, salientou-se que a União deveria assumir mais responsabilidades com a educação básica, lembrou a senadora.</w:t>
            </w:r>
          </w:p>
          <w:p w:rsidR="00813BC6" w:rsidRPr="00813BC6" w:rsidRDefault="00813BC6" w:rsidP="00813BC6">
            <w:pPr>
              <w:pStyle w:val="NormalWeb"/>
              <w:shd w:val="clear" w:color="auto" w:fill="FFFFFF"/>
              <w:spacing w:before="0" w:beforeAutospacing="0" w:after="173" w:afterAutospacing="0"/>
              <w:ind w:firstLine="7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Lucida Sans Unicode"/>
                <w:b w:val="0"/>
                <w:color w:val="333333"/>
                <w:sz w:val="24"/>
                <w:szCs w:val="24"/>
              </w:rPr>
            </w:pPr>
            <w:r w:rsidRPr="00813BC6">
              <w:rPr>
                <w:rFonts w:ascii="Garamond" w:hAnsi="Garamond" w:cs="Lucida Sans Unicode"/>
                <w:b w:val="0"/>
                <w:color w:val="333333"/>
                <w:sz w:val="24"/>
                <w:szCs w:val="24"/>
              </w:rPr>
              <w:t>— A audiência pública trouxe um alento a todos nós que estamos defendendo a implementação do plano de desenvolvimento da educação — registrou.</w:t>
            </w:r>
          </w:p>
          <w:p w:rsidR="00F00504" w:rsidRPr="00C72B52" w:rsidRDefault="00F00504" w:rsidP="00813BC6">
            <w:pPr>
              <w:pStyle w:val="Ttulo6"/>
              <w:keepNext w:val="0"/>
              <w:keepLines w:val="0"/>
              <w:shd w:val="clear" w:color="auto" w:fill="FFFFFF"/>
              <w:spacing w:before="0"/>
              <w:ind w:left="720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Lucida Sans Unicode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BC2882" w:rsidRPr="0097587C" w:rsidTr="00C72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C2882" w:rsidRPr="00BC2882" w:rsidRDefault="00BC2882" w:rsidP="00F906DD">
            <w:pPr>
              <w:jc w:val="center"/>
              <w:rPr>
                <w:rFonts w:ascii="Copse" w:hAnsi="Copse" w:cs="Arial"/>
                <w:color w:val="auto"/>
              </w:rPr>
            </w:pPr>
            <w:r>
              <w:rPr>
                <w:rFonts w:ascii="Copse" w:hAnsi="Copse" w:cs="Arial"/>
                <w:color w:val="auto"/>
              </w:rPr>
              <w:lastRenderedPageBreak/>
              <w:t xml:space="preserve">SEMINARIO DE EDUCAÇÃO AO LONGO DA VIDA </w:t>
            </w:r>
          </w:p>
        </w:tc>
        <w:tc>
          <w:tcPr>
            <w:tcW w:w="7776" w:type="dxa"/>
            <w:vAlign w:val="center"/>
          </w:tcPr>
          <w:p w:rsidR="00BC2882" w:rsidRDefault="00BC2882" w:rsidP="00BC28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b/>
                <w:color w:val="auto"/>
                <w:szCs w:val="25"/>
              </w:rPr>
            </w:pPr>
            <w:r w:rsidRPr="00BC2882">
              <w:rPr>
                <w:rFonts w:ascii="Garamond" w:hAnsi="Garamond" w:cs="Arial"/>
                <w:b/>
                <w:color w:val="auto"/>
                <w:szCs w:val="25"/>
              </w:rPr>
              <w:t>Câmara dos Deputados |CE| 12 (terça) às 13h:00 as 19h:00, Auditório Nereu Ramos</w:t>
            </w:r>
          </w:p>
          <w:tbl>
            <w:tblPr>
              <w:tblW w:w="75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</w:tblGrid>
            <w:tr w:rsidR="00C72B52" w:rsidRPr="00C72B52" w:rsidTr="00C72B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2B52" w:rsidRPr="00C72B52" w:rsidRDefault="00C72B52" w:rsidP="00C72B52">
                  <w:pPr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</w:tc>
            </w:tr>
          </w:tbl>
          <w:p w:rsidR="00C72B52" w:rsidRPr="00C72B52" w:rsidRDefault="00C72B52" w:rsidP="00C72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vanish/>
                <w:lang w:eastAsia="pt-BR"/>
              </w:rPr>
            </w:pPr>
          </w:p>
          <w:tbl>
            <w:tblPr>
              <w:tblW w:w="75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0"/>
            </w:tblGrid>
            <w:tr w:rsidR="00C72B52" w:rsidRPr="00C72B52" w:rsidTr="00C72B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2B52" w:rsidRPr="00C72B52" w:rsidRDefault="00C72B52" w:rsidP="00C72B52">
                  <w:pPr>
                    <w:spacing w:before="100" w:beforeAutospacing="1" w:after="100" w:afterAutospacing="1"/>
                    <w:rPr>
                      <w:rFonts w:ascii="Garamond" w:eastAsia="Times New Roman" w:hAnsi="Garamond" w:cs="Times New Roman"/>
                      <w:lang w:eastAsia="pt-BR"/>
                    </w:rPr>
                  </w:pPr>
                  <w:r w:rsidRPr="00C72B52">
                    <w:rPr>
                      <w:rFonts w:ascii="Garamond" w:eastAsia="Times New Roman" w:hAnsi="Garamond" w:cs="Arial"/>
                      <w:b/>
                      <w:bCs/>
                      <w:lang w:eastAsia="pt-BR"/>
                    </w:rPr>
                    <w:t>                 I SEMINÁRIO INTERNACIONAL EDUCAÇÃO AO LONGO DA VIDA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t> 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PROGRAMAÇÃO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b/>
                      <w:bCs/>
                      <w:i/>
                      <w:iCs/>
                      <w:lang w:eastAsia="pt-BR"/>
                    </w:rPr>
                    <w:t>13h - Mesa de Abertura</w:t>
                  </w:r>
                  <w:r w:rsidRPr="00C72B52">
                    <w:rPr>
                      <w:rFonts w:ascii="Garamond" w:eastAsia="Times New Roman" w:hAnsi="Garamond" w:cs="Arial"/>
                      <w:b/>
                      <w:bCs/>
                      <w:i/>
                      <w:iCs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t>Participantes: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Deputado Rodrigo Maia - Presidência da Câmara dos Deputados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Ministro Mendonça Filho - Ministro da Educação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Deputado Caio Narcio - Presidente da Comissão de Educação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Deputado Cabo Sabino - Presidente da Comissão de Defesa dos Direitos das Pessoas com Deficiência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Deputado Alex Canziani - Presidente da Frente Parlamentar Mista da Educação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João Gomes Cravinho - Embaixador da União Europeia no Brasil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b/>
                      <w:bCs/>
                      <w:i/>
                      <w:iCs/>
                      <w:lang w:eastAsia="pt-BR"/>
                    </w:rPr>
                    <w:t>14h - Palestra: Educação ao Longo da Vida e a Agenda 2030: Perspectivas e Desafios.</w:t>
                  </w:r>
                  <w:r w:rsidRPr="00C72B52">
                    <w:rPr>
                      <w:rFonts w:ascii="Garamond" w:eastAsia="Times New Roman" w:hAnsi="Garamond" w:cs="Arial"/>
                      <w:b/>
                      <w:bCs/>
                      <w:i/>
                      <w:iCs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t>Coordenador: Deputado Eduardo Barbosa 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Mediador: Eduardo Deschamps - Presidente do Conselho Nacional de Educação - CNE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Palestrante: Profª Dra. Edith Hammer (UIL - Hamburgo)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b/>
                      <w:bCs/>
                      <w:i/>
                      <w:iCs/>
                      <w:lang w:eastAsia="pt-BR"/>
                    </w:rPr>
                    <w:t>15h - Mesa 1: Educação ao Longo da Vida, Valores e Desafios.</w:t>
                  </w:r>
                  <w:r w:rsidRPr="00C72B52">
                    <w:rPr>
                      <w:rFonts w:ascii="Garamond" w:eastAsia="Times New Roman" w:hAnsi="Garamond" w:cs="Arial"/>
                      <w:b/>
                      <w:bCs/>
                      <w:i/>
                      <w:iCs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t>Coordenador: Deputado Alex Canziani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Mediadora: Rebeca Otero (Coordenadora de Educação - UNESCO - Brasil)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Tema 1: Educação Especial na Educação de Jovens e Adultos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Palestrante: Profª. Dra. Filomena Pereira (União Europeia - Portugal)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lastRenderedPageBreak/>
                    <w:t>Tema 2: Reconhecimento de saberes.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Palestrante: Profº Dr. Genuíno Bordignon (UnB - Brasil)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Tema 3: A Política de Alfabetização e Educação de Jovens e Adultos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Palestrante: Ms. Ivana de Siqueira - Secretária de Educação Continuada, Alfabetização, Diversidade e Inclusão - SECADI/MEC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b/>
                      <w:bCs/>
                      <w:i/>
                      <w:iCs/>
                      <w:lang w:eastAsia="pt-BR"/>
                    </w:rPr>
                    <w:t>16h00 - DEBATE</w:t>
                  </w:r>
                  <w:r w:rsidRPr="00C72B52">
                    <w:rPr>
                      <w:rFonts w:ascii="Garamond" w:eastAsia="Times New Roman" w:hAnsi="Garamond" w:cs="Arial"/>
                      <w:b/>
                      <w:bCs/>
                      <w:i/>
                      <w:iCs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b/>
                      <w:bCs/>
                      <w:i/>
                      <w:iCs/>
                      <w:lang w:eastAsia="pt-BR"/>
                    </w:rPr>
                    <w:t>16h30 - Mesa 2 - A Educação de Jovens e Adultos com deficiência: Perspectivas de uma vida produtiva.</w:t>
                  </w:r>
                  <w:r w:rsidRPr="00C72B52">
                    <w:rPr>
                      <w:rFonts w:ascii="Garamond" w:eastAsia="Times New Roman" w:hAnsi="Garamond" w:cs="Arial"/>
                      <w:b/>
                      <w:bCs/>
                      <w:i/>
                      <w:iCs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t>Coordenador: Deputado Eduardo Barbosa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Mediadora: Patrícia Neves Raposo - Diretora de Políticas de Educação Especial - DPEE/SECADI/MEC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Tema 1: A educação Especial e a Educação de Jovens e Adultos na perspectiva da Educação ao Longo da Vida.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Palestrante: Profª Drª Rosita Edler Carvalho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Tema 2: Transição para a Vida Adulta: Estratégia para estruturar a educação ao Longo da Vida das pessoas com deficiência.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Palestrante: Profa. Ms. Marcia Maurilio Souza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Tema 3: Currículos funcionais: Transição para Vida Ativa e Qualidade de vida para a Pessoa com Deficiência. Palestrante: Profª Dra. Windyz Brazão Ferreira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Tema 4: Relato da vida educacional e perspectivas acadêmicas e profissionais.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Palestrante: Paulo Santos Ramos</w:t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b/>
                      <w:bCs/>
                      <w:i/>
                      <w:iCs/>
                      <w:lang w:eastAsia="pt-BR"/>
                    </w:rPr>
                    <w:t>17h50 - DEBATE</w:t>
                  </w:r>
                  <w:r w:rsidRPr="00C72B52">
                    <w:rPr>
                      <w:rFonts w:ascii="Garamond" w:eastAsia="Times New Roman" w:hAnsi="Garamond" w:cs="Arial"/>
                      <w:b/>
                      <w:bCs/>
                      <w:i/>
                      <w:iCs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b/>
                      <w:bCs/>
                      <w:i/>
                      <w:iCs/>
                      <w:lang w:eastAsia="pt-BR"/>
                    </w:rPr>
                    <w:t>18h20 - Cerimônia de Encerramento.</w:t>
                  </w:r>
                  <w:r w:rsidRPr="00C72B52">
                    <w:rPr>
                      <w:rFonts w:ascii="Garamond" w:eastAsia="Times New Roman" w:hAnsi="Garamond" w:cs="Arial"/>
                      <w:b/>
                      <w:bCs/>
                      <w:i/>
                      <w:iCs/>
                      <w:lang w:eastAsia="pt-BR"/>
                    </w:rPr>
                    <w:br/>
                  </w:r>
                  <w:r w:rsidRPr="00C72B52">
                    <w:rPr>
                      <w:rFonts w:ascii="Garamond" w:eastAsia="Times New Roman" w:hAnsi="Garamond" w:cs="Arial"/>
                      <w:lang w:eastAsia="pt-BR"/>
                    </w:rPr>
                    <w:br/>
                    <w:t>Realizado em parceria com o Ministério da Educação, Frente Parlamentar Mista da Educação e Delegação da União Europeia no Brasil.</w:t>
                  </w:r>
                </w:p>
              </w:tc>
            </w:tr>
          </w:tbl>
          <w:p w:rsidR="00BC2882" w:rsidRPr="00BC2882" w:rsidRDefault="00BC2882" w:rsidP="00BC28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b/>
                <w:szCs w:val="25"/>
              </w:rPr>
            </w:pPr>
          </w:p>
        </w:tc>
      </w:tr>
      <w:tr w:rsidR="00BC2882" w:rsidRPr="0097587C" w:rsidTr="00C72B52">
        <w:trPr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C2882" w:rsidRPr="00C72B52" w:rsidRDefault="00C72B52" w:rsidP="00F906DD">
            <w:pPr>
              <w:jc w:val="center"/>
              <w:rPr>
                <w:rFonts w:ascii="Copse" w:hAnsi="Copse" w:cs="Arial"/>
                <w:color w:val="auto"/>
              </w:rPr>
            </w:pPr>
            <w:r>
              <w:rPr>
                <w:rFonts w:ascii="Copse" w:hAnsi="Copse" w:cs="Arial"/>
                <w:color w:val="auto"/>
              </w:rPr>
              <w:lastRenderedPageBreak/>
              <w:t xml:space="preserve">DIREITO SOCIAL À EDUCAÇÃO </w:t>
            </w:r>
          </w:p>
        </w:tc>
        <w:tc>
          <w:tcPr>
            <w:tcW w:w="7776" w:type="dxa"/>
            <w:vAlign w:val="center"/>
          </w:tcPr>
          <w:p w:rsidR="00C72B52" w:rsidRDefault="00C72B52" w:rsidP="00C72B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color w:val="auto"/>
                <w:szCs w:val="25"/>
              </w:rPr>
            </w:pPr>
          </w:p>
          <w:p w:rsidR="00C72B52" w:rsidRDefault="00C72B52" w:rsidP="00C72B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color w:val="auto"/>
                <w:szCs w:val="25"/>
              </w:rPr>
            </w:pPr>
            <w:r w:rsidRPr="00BC2882">
              <w:rPr>
                <w:rFonts w:ascii="Garamond" w:hAnsi="Garamond" w:cs="Arial"/>
                <w:b/>
                <w:color w:val="auto"/>
                <w:szCs w:val="25"/>
              </w:rPr>
              <w:t>Câmara dos Deputados |</w:t>
            </w:r>
            <w:r>
              <w:rPr>
                <w:rFonts w:ascii="Garamond" w:hAnsi="Garamond" w:cs="Arial"/>
                <w:b/>
                <w:color w:val="auto"/>
                <w:szCs w:val="25"/>
              </w:rPr>
              <w:t>CSSF</w:t>
            </w:r>
            <w:r w:rsidRPr="00BC2882">
              <w:rPr>
                <w:rFonts w:ascii="Garamond" w:hAnsi="Garamond" w:cs="Arial"/>
                <w:b/>
                <w:color w:val="auto"/>
                <w:szCs w:val="25"/>
              </w:rPr>
              <w:t xml:space="preserve">| </w:t>
            </w:r>
            <w:r>
              <w:rPr>
                <w:rFonts w:ascii="Garamond" w:hAnsi="Garamond" w:cs="Arial"/>
                <w:b/>
                <w:color w:val="auto"/>
                <w:szCs w:val="25"/>
              </w:rPr>
              <w:t>13 (quarta) às 9h:3</w:t>
            </w:r>
            <w:r w:rsidRPr="00BC2882">
              <w:rPr>
                <w:rFonts w:ascii="Garamond" w:hAnsi="Garamond" w:cs="Arial"/>
                <w:b/>
                <w:color w:val="auto"/>
                <w:szCs w:val="25"/>
              </w:rPr>
              <w:t xml:space="preserve">0, </w:t>
            </w:r>
            <w:r>
              <w:rPr>
                <w:rFonts w:ascii="Garamond" w:hAnsi="Garamond" w:cs="Arial"/>
                <w:b/>
                <w:color w:val="auto"/>
                <w:szCs w:val="25"/>
              </w:rPr>
              <w:t>Anexo II, Plenário 07</w:t>
            </w:r>
          </w:p>
          <w:p w:rsidR="00C72B52" w:rsidRDefault="00C72B52" w:rsidP="00C72B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72B52" w:rsidRPr="00C72B52" w:rsidRDefault="00B25330" w:rsidP="00C72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 w:val="24"/>
                <w:szCs w:val="24"/>
              </w:rPr>
            </w:pPr>
            <w:hyperlink r:id="rId21" w:history="1">
              <w:r w:rsidR="00C72B52" w:rsidRPr="004A2C2B">
                <w:rPr>
                  <w:rStyle w:val="Hyperlink"/>
                  <w:rFonts w:ascii="Garamond" w:hAnsi="Garamond" w:cs="Arial"/>
                  <w:b/>
                  <w:color w:val="C45911" w:themeColor="accent2" w:themeShade="BF"/>
                  <w:sz w:val="24"/>
                  <w:szCs w:val="24"/>
                </w:rPr>
                <w:t xml:space="preserve">PL 3625/2015 </w:t>
              </w:r>
              <w:r w:rsidR="00C72B52" w:rsidRPr="00C72B52">
                <w:rPr>
                  <w:rStyle w:val="Hyperlink"/>
                  <w:rFonts w:ascii="Garamond" w:hAnsi="Garamond" w:cs="Arial"/>
                  <w:color w:val="C45911" w:themeColor="accent2" w:themeShade="BF"/>
                  <w:sz w:val="24"/>
                  <w:szCs w:val="24"/>
                </w:rPr>
                <w:t>–</w:t>
              </w:r>
              <w:r w:rsidR="00C72B52" w:rsidRPr="00C72B52">
                <w:rPr>
                  <w:rStyle w:val="Hyperlink"/>
                  <w:rFonts w:ascii="Garamond" w:hAnsi="Garamond"/>
                  <w:color w:val="C45911" w:themeColor="accent2" w:themeShade="BF"/>
                  <w:sz w:val="24"/>
                  <w:szCs w:val="24"/>
                </w:rPr>
                <w:t xml:space="preserve"> </w:t>
              </w:r>
            </w:hyperlink>
            <w:r w:rsidR="00C72B52" w:rsidRPr="00C72B5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A2C2B" w:rsidRPr="004A2C2B">
              <w:rPr>
                <w:rFonts w:ascii="Garamond" w:hAnsi="Garamond"/>
                <w:color w:val="auto"/>
                <w:sz w:val="24"/>
                <w:szCs w:val="24"/>
              </w:rPr>
              <w:t>“</w:t>
            </w:r>
            <w:r w:rsidR="00C72B52" w:rsidRPr="00C72B52">
              <w:rPr>
                <w:rFonts w:ascii="Garamond" w:hAnsi="Garamond" w:cs="Arial"/>
                <w:color w:val="222222"/>
                <w:sz w:val="24"/>
                <w:szCs w:val="24"/>
                <w:shd w:val="clear" w:color="auto" w:fill="FFFFFF"/>
              </w:rPr>
              <w:t>estabelece Diretrizes para o acesso ao direito social à educação e para a priorização dos ideais de coletividade, de solidariedade, do trabalho voluntário e dá outras providências</w:t>
            </w:r>
            <w:r w:rsidR="00C72B52" w:rsidRPr="004A2C2B">
              <w:rPr>
                <w:rFonts w:ascii="Garamond" w:hAnsi="Garamond" w:cs="Arial"/>
                <w:color w:val="222222"/>
                <w:sz w:val="24"/>
                <w:szCs w:val="24"/>
                <w:shd w:val="clear" w:color="auto" w:fill="FFFFFF"/>
              </w:rPr>
              <w:t>"</w:t>
            </w:r>
            <w:r w:rsidR="00C72B52" w:rsidRPr="00C72B52">
              <w:rPr>
                <w:rFonts w:ascii="Garamond" w:hAnsi="Garamond" w:cs="Arial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C72B52" w:rsidRPr="003F5D38">
              <w:rPr>
                <w:rFonts w:ascii="Garamond" w:hAnsi="Garamond" w:cs="Arial"/>
                <w:b/>
                <w:color w:val="222222"/>
                <w:sz w:val="24"/>
                <w:szCs w:val="24"/>
                <w:shd w:val="clear" w:color="auto" w:fill="FFFFFF"/>
              </w:rPr>
              <w:t>O relatório é pela aprovação.</w:t>
            </w:r>
            <w:r w:rsidR="00A5218C">
              <w:rPr>
                <w:rFonts w:ascii="Garamond" w:hAnsi="Garamond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A matéria não foi deliberada. </w:t>
            </w:r>
          </w:p>
          <w:p w:rsidR="00C72B52" w:rsidRDefault="00C72B52" w:rsidP="00C72B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color w:val="auto"/>
                <w:szCs w:val="25"/>
              </w:rPr>
            </w:pPr>
          </w:p>
          <w:p w:rsidR="00BC2882" w:rsidRDefault="00BC2882" w:rsidP="00F005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szCs w:val="25"/>
              </w:rPr>
            </w:pPr>
          </w:p>
        </w:tc>
      </w:tr>
      <w:tr w:rsidR="003F5D38" w:rsidRPr="0097587C" w:rsidTr="00C72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3F5D38" w:rsidRPr="00C72B52" w:rsidRDefault="003F5D38" w:rsidP="00F906DD">
            <w:pPr>
              <w:jc w:val="center"/>
              <w:rPr>
                <w:rFonts w:ascii="Copse" w:hAnsi="Copse" w:cs="Arial"/>
                <w:color w:val="auto"/>
              </w:rPr>
            </w:pPr>
            <w:r>
              <w:rPr>
                <w:rFonts w:ascii="Copse" w:hAnsi="Copse" w:cs="Arial"/>
                <w:color w:val="auto"/>
              </w:rPr>
              <w:lastRenderedPageBreak/>
              <w:t>FUNDO NACIONAL DA EDUCAÇÃO AMBIENTAL</w:t>
            </w:r>
          </w:p>
        </w:tc>
        <w:tc>
          <w:tcPr>
            <w:tcW w:w="7776" w:type="dxa"/>
            <w:vAlign w:val="center"/>
          </w:tcPr>
          <w:p w:rsidR="003F5D38" w:rsidRDefault="003F5D38" w:rsidP="00F906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b/>
                <w:color w:val="auto"/>
                <w:szCs w:val="25"/>
              </w:rPr>
            </w:pPr>
          </w:p>
          <w:p w:rsidR="003F5D38" w:rsidRDefault="003F5D38" w:rsidP="00F906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b/>
                <w:color w:val="auto"/>
                <w:szCs w:val="25"/>
              </w:rPr>
            </w:pPr>
            <w:r w:rsidRPr="00BC2882">
              <w:rPr>
                <w:rFonts w:ascii="Garamond" w:hAnsi="Garamond" w:cs="Arial"/>
                <w:b/>
                <w:color w:val="auto"/>
                <w:szCs w:val="25"/>
              </w:rPr>
              <w:t>Câmara dos Deputados |</w:t>
            </w:r>
            <w:r>
              <w:rPr>
                <w:rFonts w:ascii="Garamond" w:hAnsi="Garamond" w:cs="Arial"/>
                <w:b/>
                <w:color w:val="auto"/>
                <w:szCs w:val="25"/>
              </w:rPr>
              <w:t>CFT</w:t>
            </w:r>
            <w:r w:rsidRPr="00BC2882">
              <w:rPr>
                <w:rFonts w:ascii="Garamond" w:hAnsi="Garamond" w:cs="Arial"/>
                <w:b/>
                <w:color w:val="auto"/>
                <w:szCs w:val="25"/>
              </w:rPr>
              <w:t xml:space="preserve">| </w:t>
            </w:r>
            <w:r>
              <w:rPr>
                <w:rFonts w:ascii="Garamond" w:hAnsi="Garamond" w:cs="Arial"/>
                <w:b/>
                <w:color w:val="auto"/>
                <w:szCs w:val="25"/>
              </w:rPr>
              <w:t>13 (quarta) às 10h:3</w:t>
            </w:r>
            <w:r w:rsidRPr="00BC2882">
              <w:rPr>
                <w:rFonts w:ascii="Garamond" w:hAnsi="Garamond" w:cs="Arial"/>
                <w:b/>
                <w:color w:val="auto"/>
                <w:szCs w:val="25"/>
              </w:rPr>
              <w:t xml:space="preserve">0, </w:t>
            </w:r>
            <w:r>
              <w:rPr>
                <w:rFonts w:ascii="Garamond" w:hAnsi="Garamond" w:cs="Arial"/>
                <w:b/>
                <w:color w:val="auto"/>
                <w:szCs w:val="25"/>
              </w:rPr>
              <w:t>Anexo II, Plenário 04</w:t>
            </w:r>
          </w:p>
          <w:p w:rsidR="003F5D38" w:rsidRDefault="003F5D38" w:rsidP="003F5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F5D38" w:rsidRPr="003F5D38" w:rsidRDefault="00B25330" w:rsidP="003F5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3F5D38" w:rsidRPr="004A2C2B">
                <w:rPr>
                  <w:rStyle w:val="Hyperlink"/>
                  <w:rFonts w:ascii="Garamond" w:hAnsi="Garamond" w:cs="Arial"/>
                  <w:b/>
                  <w:color w:val="C45911" w:themeColor="accent2" w:themeShade="BF"/>
                  <w:sz w:val="24"/>
                  <w:szCs w:val="24"/>
                </w:rPr>
                <w:t>PL 1228/2015 –</w:t>
              </w:r>
              <w:r w:rsidR="003F5D38" w:rsidRPr="004A2C2B">
                <w:rPr>
                  <w:rStyle w:val="Hyperlink"/>
                  <w:rFonts w:ascii="Garamond" w:hAnsi="Garamond"/>
                  <w:b/>
                  <w:color w:val="C45911" w:themeColor="accent2" w:themeShade="BF"/>
                  <w:sz w:val="24"/>
                  <w:szCs w:val="24"/>
                </w:rPr>
                <w:t xml:space="preserve"> </w:t>
              </w:r>
            </w:hyperlink>
            <w:r w:rsidR="00AD119D">
              <w:rPr>
                <w:rStyle w:val="Hyperlink"/>
                <w:rFonts w:ascii="Garamond" w:hAnsi="Garamond"/>
                <w:b/>
                <w:color w:val="C45911" w:themeColor="accent2" w:themeShade="BF"/>
              </w:rPr>
              <w:t xml:space="preserve"> </w:t>
            </w:r>
            <w:r w:rsidR="003F5D38" w:rsidRPr="003F5D38">
              <w:rPr>
                <w:rFonts w:ascii="Garamond" w:hAnsi="Garamond"/>
                <w:color w:val="auto"/>
                <w:sz w:val="24"/>
                <w:szCs w:val="24"/>
              </w:rPr>
              <w:t>"</w:t>
            </w:r>
            <w:r w:rsidR="00AD119D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  <w:r w:rsidR="003F5D38" w:rsidRPr="003F5D38">
              <w:rPr>
                <w:rFonts w:ascii="Garamond" w:hAnsi="Garamond"/>
                <w:color w:val="auto"/>
                <w:sz w:val="24"/>
                <w:szCs w:val="24"/>
              </w:rPr>
              <w:t xml:space="preserve">institui o </w:t>
            </w:r>
            <w:r w:rsidR="003F5D38" w:rsidRPr="003F5D38">
              <w:rPr>
                <w:rFonts w:ascii="Garamond" w:hAnsi="Garamond"/>
                <w:b/>
                <w:color w:val="auto"/>
                <w:sz w:val="24"/>
                <w:szCs w:val="24"/>
              </w:rPr>
              <w:t xml:space="preserve">fundo Nacional de Educação Ambiental - FNEA </w:t>
            </w:r>
            <w:r w:rsidR="003F5D38" w:rsidRPr="003F5D38">
              <w:rPr>
                <w:rFonts w:ascii="Garamond" w:hAnsi="Garamond"/>
                <w:color w:val="auto"/>
                <w:sz w:val="24"/>
                <w:szCs w:val="24"/>
              </w:rPr>
              <w:t xml:space="preserve">e dá outras providências". O Relatório é pela </w:t>
            </w:r>
            <w:r w:rsidR="003F5D38" w:rsidRPr="003F5D38">
              <w:rPr>
                <w:rFonts w:ascii="Garamond" w:hAnsi="Garamond"/>
                <w:b/>
                <w:color w:val="auto"/>
                <w:sz w:val="24"/>
                <w:szCs w:val="24"/>
              </w:rPr>
              <w:t>compatibilidade e adequação financeira e orçamentária,</w:t>
            </w:r>
            <w:r w:rsidR="003F5D38" w:rsidRPr="003F5D38">
              <w:rPr>
                <w:rFonts w:ascii="Garamond" w:hAnsi="Garamond"/>
                <w:color w:val="auto"/>
                <w:sz w:val="24"/>
                <w:szCs w:val="24"/>
              </w:rPr>
              <w:t xml:space="preserve"> com emenda de adequação; e, no mérito, pela aprovação.</w:t>
            </w:r>
            <w:r w:rsidR="00A5218C"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  <w:r w:rsidR="00A5218C" w:rsidRPr="00A5218C">
              <w:rPr>
                <w:rFonts w:ascii="Garamond" w:hAnsi="Garamond"/>
                <w:b/>
                <w:color w:val="auto"/>
                <w:sz w:val="24"/>
                <w:szCs w:val="24"/>
              </w:rPr>
              <w:t>Não deliberado face o encerramento da reunião por acordo dos Senhores líderes.</w:t>
            </w:r>
          </w:p>
          <w:p w:rsidR="003F5D38" w:rsidRDefault="003F5D38" w:rsidP="00F906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szCs w:val="25"/>
              </w:rPr>
            </w:pPr>
          </w:p>
        </w:tc>
      </w:tr>
    </w:tbl>
    <w:p w:rsidR="00F00504" w:rsidRDefault="00F00504" w:rsidP="00134560">
      <w:pPr>
        <w:rPr>
          <w:rFonts w:ascii="Copse" w:hAnsi="Copse" w:cs="Arial"/>
          <w:sz w:val="28"/>
          <w:szCs w:val="28"/>
        </w:rPr>
      </w:pPr>
    </w:p>
    <w:p w:rsidR="003F5D38" w:rsidRDefault="003F5D38" w:rsidP="00134560">
      <w:pPr>
        <w:rPr>
          <w:rFonts w:ascii="Copse" w:hAnsi="Copse" w:cs="Arial"/>
          <w:sz w:val="28"/>
          <w:szCs w:val="28"/>
        </w:rPr>
      </w:pPr>
      <w:r>
        <w:rPr>
          <w:rFonts w:ascii="Copse" w:hAnsi="Copse" w:cs="Arial"/>
          <w:sz w:val="28"/>
          <w:szCs w:val="28"/>
        </w:rPr>
        <w:t xml:space="preserve">JUVENTUDES </w:t>
      </w:r>
    </w:p>
    <w:p w:rsidR="00134560" w:rsidRPr="00020F20" w:rsidRDefault="00134560" w:rsidP="00134560">
      <w:pPr>
        <w:rPr>
          <w:rFonts w:ascii="Copse" w:hAnsi="Copse"/>
          <w:sz w:val="28"/>
          <w:szCs w:val="28"/>
          <w:highlight w:val="yellow"/>
        </w:rPr>
      </w:pPr>
    </w:p>
    <w:tbl>
      <w:tblPr>
        <w:tblStyle w:val="SombreamentoClaro-nfase2"/>
        <w:tblW w:w="8856" w:type="dxa"/>
        <w:tblLook w:val="04A0" w:firstRow="1" w:lastRow="0" w:firstColumn="1" w:lastColumn="0" w:noHBand="0" w:noVBand="1"/>
      </w:tblPr>
      <w:tblGrid>
        <w:gridCol w:w="3401"/>
        <w:gridCol w:w="5455"/>
      </w:tblGrid>
      <w:tr w:rsidR="006B1F90" w:rsidRPr="00D47E99" w:rsidTr="006B1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34560" w:rsidRPr="00F542B0" w:rsidRDefault="00134560" w:rsidP="00F906DD">
            <w:pPr>
              <w:jc w:val="center"/>
              <w:rPr>
                <w:rFonts w:ascii="Copse" w:hAnsi="Copse" w:cs="Arial"/>
                <w:b w:val="0"/>
                <w:color w:val="auto"/>
                <w:sz w:val="24"/>
                <w:szCs w:val="24"/>
              </w:rPr>
            </w:pPr>
          </w:p>
          <w:p w:rsidR="00971B5B" w:rsidRDefault="00971B5B" w:rsidP="00F906DD">
            <w:pPr>
              <w:jc w:val="center"/>
              <w:rPr>
                <w:rFonts w:ascii="Copse" w:hAnsi="Copse" w:cs="Arial"/>
                <w:b w:val="0"/>
                <w:color w:val="auto"/>
                <w:sz w:val="24"/>
                <w:szCs w:val="24"/>
              </w:rPr>
            </w:pPr>
          </w:p>
          <w:p w:rsidR="00134560" w:rsidRPr="00F542B0" w:rsidRDefault="00134560" w:rsidP="00F906DD">
            <w:pPr>
              <w:jc w:val="center"/>
              <w:rPr>
                <w:rFonts w:ascii="Copse" w:hAnsi="Copse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Copse" w:hAnsi="Copse" w:cs="Arial"/>
                <w:b w:val="0"/>
                <w:color w:val="auto"/>
                <w:sz w:val="24"/>
                <w:szCs w:val="24"/>
              </w:rPr>
              <w:t>REVISÃO DO ESTATUTO DA CRIANÇA E DO ADOLESCENTE (ECA)</w:t>
            </w:r>
          </w:p>
          <w:p w:rsidR="00134560" w:rsidRPr="00F542B0" w:rsidRDefault="00134560" w:rsidP="00F906DD">
            <w:pPr>
              <w:jc w:val="center"/>
              <w:rPr>
                <w:rFonts w:ascii="Copse" w:hAnsi="Copse" w:cs="Arial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134560" w:rsidRPr="004A2C2B" w:rsidRDefault="00134560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auto"/>
                <w:sz w:val="24"/>
                <w:szCs w:val="25"/>
              </w:rPr>
            </w:pPr>
          </w:p>
          <w:p w:rsidR="00134560" w:rsidRPr="004A2C2B" w:rsidRDefault="004F7DC1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auto"/>
                <w:szCs w:val="25"/>
              </w:rPr>
            </w:pPr>
            <w:r w:rsidRPr="004A2C2B">
              <w:rPr>
                <w:rFonts w:ascii="Garamond" w:hAnsi="Garamond" w:cs="Arial"/>
                <w:color w:val="auto"/>
                <w:szCs w:val="25"/>
              </w:rPr>
              <w:t>Câmara dos Deputados</w:t>
            </w:r>
            <w:r w:rsidR="00AE3DFF">
              <w:rPr>
                <w:rFonts w:ascii="Garamond" w:hAnsi="Garamond" w:cs="Arial"/>
                <w:color w:val="auto"/>
                <w:szCs w:val="25"/>
              </w:rPr>
              <w:t xml:space="preserve"> </w:t>
            </w:r>
            <w:r w:rsidRPr="004A2C2B">
              <w:rPr>
                <w:rFonts w:ascii="Garamond" w:hAnsi="Garamond" w:cs="Arial"/>
                <w:color w:val="auto"/>
                <w:szCs w:val="25"/>
              </w:rPr>
              <w:t>|</w:t>
            </w:r>
            <w:r w:rsidR="00AE3DFF">
              <w:rPr>
                <w:rFonts w:ascii="Garamond" w:hAnsi="Garamond" w:cs="Arial"/>
                <w:color w:val="auto"/>
                <w:szCs w:val="25"/>
              </w:rPr>
              <w:t xml:space="preserve"> </w:t>
            </w:r>
            <w:r w:rsidR="003F5D38" w:rsidRPr="004A2C2B">
              <w:rPr>
                <w:rFonts w:ascii="Garamond" w:hAnsi="Garamond" w:cs="Arial"/>
                <w:color w:val="auto"/>
                <w:szCs w:val="25"/>
              </w:rPr>
              <w:t>Comissão especial revisão das medidas educativas do Eca|</w:t>
            </w:r>
            <w:r w:rsidR="00134560" w:rsidRPr="004A2C2B">
              <w:rPr>
                <w:rFonts w:ascii="Garamond" w:hAnsi="Garamond" w:cs="Arial"/>
                <w:color w:val="auto"/>
                <w:szCs w:val="25"/>
              </w:rPr>
              <w:t>11 (segunda)</w:t>
            </w:r>
            <w:r w:rsidR="00040156">
              <w:rPr>
                <w:rFonts w:ascii="Garamond" w:hAnsi="Garamond" w:cs="Arial"/>
                <w:color w:val="auto"/>
                <w:szCs w:val="25"/>
              </w:rPr>
              <w:t xml:space="preserve"> às 14h, </w:t>
            </w:r>
            <w:r w:rsidR="00040156" w:rsidRPr="00040156">
              <w:rPr>
                <w:rFonts w:ascii="Garamond" w:hAnsi="Garamond"/>
                <w:color w:val="000000"/>
                <w:szCs w:val="27"/>
              </w:rPr>
              <w:t>Unidade de Atendimento Socioeducativo de Lages</w:t>
            </w:r>
            <w:r w:rsidR="00040156" w:rsidRPr="00040156">
              <w:rPr>
                <w:color w:val="000000"/>
                <w:szCs w:val="27"/>
              </w:rPr>
              <w:t> </w:t>
            </w:r>
          </w:p>
          <w:p w:rsidR="00134560" w:rsidRPr="004A2C2B" w:rsidRDefault="00134560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auto"/>
                <w:sz w:val="24"/>
                <w:szCs w:val="25"/>
              </w:rPr>
            </w:pPr>
          </w:p>
          <w:p w:rsidR="00134560" w:rsidRPr="00AE3DFF" w:rsidRDefault="00B25330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Lucida Sans Unicode"/>
                <w:color w:val="auto"/>
                <w:sz w:val="24"/>
                <w:shd w:val="clear" w:color="auto" w:fill="FFFFFF"/>
              </w:rPr>
            </w:pPr>
            <w:hyperlink r:id="rId23" w:history="1">
              <w:r w:rsidR="00134560" w:rsidRPr="004A2C2B">
                <w:rPr>
                  <w:rStyle w:val="Hyperlink"/>
                  <w:rFonts w:ascii="Garamond" w:hAnsi="Garamond" w:cs="Arial"/>
                  <w:color w:val="C45911" w:themeColor="accent2" w:themeShade="BF"/>
                  <w:sz w:val="24"/>
                  <w:szCs w:val="25"/>
                  <w:u w:val="none"/>
                </w:rPr>
                <w:t>PL 7197/02</w:t>
              </w:r>
              <w:r w:rsidR="00134560" w:rsidRPr="004A2C2B">
                <w:rPr>
                  <w:rStyle w:val="Hyperlink"/>
                  <w:rFonts w:ascii="Garamond" w:hAnsi="Garamond" w:cs="Arial"/>
                  <w:b w:val="0"/>
                  <w:color w:val="C45911" w:themeColor="accent2" w:themeShade="BF"/>
                  <w:sz w:val="24"/>
                  <w:szCs w:val="25"/>
                  <w:u w:val="none"/>
                </w:rPr>
                <w:t xml:space="preserve"> –</w:t>
              </w:r>
            </w:hyperlink>
            <w:r w:rsidR="00134560" w:rsidRPr="004A2C2B">
              <w:rPr>
                <w:rFonts w:ascii="Garamond" w:hAnsi="Garamond" w:cs="Arial"/>
                <w:b w:val="0"/>
                <w:sz w:val="24"/>
                <w:szCs w:val="25"/>
              </w:rPr>
              <w:t xml:space="preserve"> </w:t>
            </w:r>
            <w:r w:rsidR="00134560" w:rsidRPr="004A2C2B">
              <w:rPr>
                <w:rFonts w:ascii="Garamond" w:hAnsi="Garamond" w:cs="Arial"/>
                <w:b w:val="0"/>
                <w:color w:val="auto"/>
                <w:sz w:val="24"/>
                <w:szCs w:val="25"/>
              </w:rPr>
              <w:t xml:space="preserve">Comissão especial destinada a proferir parecer ao PL 7197/02 que </w:t>
            </w:r>
            <w:r w:rsidR="00134560" w:rsidRPr="004A2C2B">
              <w:rPr>
                <w:rFonts w:ascii="Garamond" w:hAnsi="Garamond" w:cs="Lucida Sans Unicode"/>
                <w:b w:val="0"/>
                <w:color w:val="auto"/>
                <w:sz w:val="24"/>
                <w:shd w:val="clear" w:color="auto" w:fill="FFFFFF"/>
              </w:rPr>
              <w:t xml:space="preserve">altera a </w:t>
            </w:r>
            <w:hyperlink r:id="rId24" w:history="1">
              <w:r w:rsidR="00134560" w:rsidRPr="00040156">
                <w:rPr>
                  <w:rStyle w:val="Hyperlink"/>
                  <w:rFonts w:ascii="Garamond" w:hAnsi="Garamond" w:cs="Lucida Sans Unicode"/>
                  <w:b w:val="0"/>
                  <w:bCs w:val="0"/>
                  <w:color w:val="C45911" w:themeColor="accent2" w:themeShade="BF"/>
                  <w:sz w:val="24"/>
                  <w:shd w:val="clear" w:color="auto" w:fill="FFFFFF"/>
                </w:rPr>
                <w:t>Lei nº 8.069/90</w:t>
              </w:r>
            </w:hyperlink>
            <w:r w:rsidR="00134560" w:rsidRPr="004A2C2B">
              <w:rPr>
                <w:rFonts w:ascii="Garamond" w:hAnsi="Garamond" w:cs="Lucida Sans Unicode"/>
                <w:b w:val="0"/>
                <w:color w:val="auto"/>
                <w:sz w:val="24"/>
                <w:shd w:val="clear" w:color="auto" w:fill="FFFFFF"/>
              </w:rPr>
              <w:t xml:space="preserve"> (Estatuto da Criança e do Adolescente) para permitir a aplicação de medidas socioeducativas aos infratores que atingirem a maioridade penal, e apensados.</w:t>
            </w:r>
            <w:r w:rsidR="00AE3DFF">
              <w:rPr>
                <w:rFonts w:ascii="Garamond" w:hAnsi="Garamond" w:cs="Lucida Sans Unicode"/>
                <w:b w:val="0"/>
                <w:color w:val="auto"/>
                <w:sz w:val="24"/>
                <w:shd w:val="clear" w:color="auto" w:fill="FFFFFF"/>
              </w:rPr>
              <w:t xml:space="preserve"> </w:t>
            </w:r>
            <w:r w:rsidR="00AE3DFF" w:rsidRPr="00AE3DFF">
              <w:rPr>
                <w:rFonts w:ascii="Garamond" w:hAnsi="Garamond" w:cs="Lucida Sans Unicode"/>
                <w:color w:val="auto"/>
                <w:sz w:val="24"/>
                <w:shd w:val="clear" w:color="auto" w:fill="FFFFFF"/>
              </w:rPr>
              <w:t>Não houve deliberação.</w:t>
            </w:r>
          </w:p>
        </w:tc>
      </w:tr>
      <w:tr w:rsidR="004F7DC1" w:rsidRPr="00D47E99" w:rsidTr="006B1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7CAAC" w:themeFill="accent2" w:themeFillTint="66"/>
          </w:tcPr>
          <w:p w:rsidR="006B1F90" w:rsidRDefault="006B1F90" w:rsidP="00F906DD">
            <w:pPr>
              <w:jc w:val="center"/>
              <w:rPr>
                <w:rFonts w:ascii="Copse" w:hAnsi="Copse"/>
                <w:b w:val="0"/>
                <w:color w:val="auto"/>
                <w:sz w:val="24"/>
                <w:szCs w:val="24"/>
              </w:rPr>
            </w:pPr>
          </w:p>
          <w:p w:rsidR="006B1F90" w:rsidRDefault="006B1F90" w:rsidP="00F906DD">
            <w:pPr>
              <w:jc w:val="center"/>
              <w:rPr>
                <w:rFonts w:ascii="Copse" w:hAnsi="Copse"/>
                <w:b w:val="0"/>
                <w:color w:val="auto"/>
                <w:sz w:val="24"/>
                <w:szCs w:val="24"/>
              </w:rPr>
            </w:pPr>
          </w:p>
          <w:p w:rsidR="00727146" w:rsidRDefault="00727146" w:rsidP="00F906DD">
            <w:pPr>
              <w:jc w:val="center"/>
              <w:rPr>
                <w:rFonts w:ascii="Copse" w:hAnsi="Copse"/>
                <w:b w:val="0"/>
                <w:color w:val="auto"/>
                <w:sz w:val="24"/>
                <w:szCs w:val="24"/>
              </w:rPr>
            </w:pPr>
          </w:p>
          <w:p w:rsidR="00727146" w:rsidRDefault="00727146" w:rsidP="00F906DD">
            <w:pPr>
              <w:jc w:val="center"/>
              <w:rPr>
                <w:rFonts w:ascii="Copse" w:hAnsi="Copse"/>
                <w:b w:val="0"/>
                <w:color w:val="auto"/>
                <w:sz w:val="24"/>
                <w:szCs w:val="24"/>
              </w:rPr>
            </w:pPr>
          </w:p>
          <w:p w:rsidR="00727146" w:rsidRDefault="00727146" w:rsidP="00F906DD">
            <w:pPr>
              <w:jc w:val="center"/>
              <w:rPr>
                <w:rFonts w:ascii="Copse" w:hAnsi="Copse"/>
                <w:b w:val="0"/>
                <w:color w:val="auto"/>
                <w:sz w:val="24"/>
                <w:szCs w:val="24"/>
              </w:rPr>
            </w:pPr>
          </w:p>
          <w:p w:rsidR="00727146" w:rsidRDefault="00727146" w:rsidP="00F906DD">
            <w:pPr>
              <w:jc w:val="center"/>
              <w:rPr>
                <w:rFonts w:ascii="Copse" w:hAnsi="Copse"/>
                <w:b w:val="0"/>
                <w:color w:val="auto"/>
                <w:sz w:val="24"/>
                <w:szCs w:val="24"/>
              </w:rPr>
            </w:pPr>
          </w:p>
          <w:p w:rsidR="00727146" w:rsidRDefault="00727146" w:rsidP="00F906DD">
            <w:pPr>
              <w:jc w:val="center"/>
              <w:rPr>
                <w:rFonts w:ascii="Copse" w:hAnsi="Copse"/>
                <w:b w:val="0"/>
                <w:color w:val="auto"/>
                <w:sz w:val="24"/>
                <w:szCs w:val="24"/>
              </w:rPr>
            </w:pPr>
          </w:p>
          <w:p w:rsidR="00727146" w:rsidRDefault="00727146" w:rsidP="00F906DD">
            <w:pPr>
              <w:jc w:val="center"/>
              <w:rPr>
                <w:rFonts w:ascii="Copse" w:hAnsi="Copse"/>
                <w:b w:val="0"/>
                <w:color w:val="auto"/>
                <w:sz w:val="24"/>
                <w:szCs w:val="24"/>
              </w:rPr>
            </w:pPr>
          </w:p>
          <w:p w:rsidR="00727146" w:rsidRDefault="00727146" w:rsidP="00727146">
            <w:pPr>
              <w:rPr>
                <w:rFonts w:ascii="Copse" w:hAnsi="Copse"/>
                <w:b w:val="0"/>
                <w:color w:val="auto"/>
                <w:sz w:val="24"/>
                <w:szCs w:val="24"/>
              </w:rPr>
            </w:pPr>
          </w:p>
          <w:p w:rsidR="006B1F90" w:rsidRDefault="006B1F90" w:rsidP="00F906DD">
            <w:pPr>
              <w:jc w:val="center"/>
              <w:rPr>
                <w:rFonts w:ascii="Copse" w:hAnsi="Copse"/>
                <w:b w:val="0"/>
                <w:color w:val="auto"/>
                <w:sz w:val="24"/>
                <w:szCs w:val="24"/>
              </w:rPr>
            </w:pPr>
          </w:p>
          <w:p w:rsidR="00134560" w:rsidRPr="00020F20" w:rsidRDefault="00134560" w:rsidP="00F906DD">
            <w:pPr>
              <w:jc w:val="center"/>
              <w:rPr>
                <w:rFonts w:ascii="Copse" w:hAnsi="Copse"/>
                <w:b w:val="0"/>
                <w:sz w:val="24"/>
                <w:szCs w:val="24"/>
                <w:highlight w:val="yellow"/>
              </w:rPr>
            </w:pPr>
            <w:r w:rsidRPr="00020F20">
              <w:rPr>
                <w:rFonts w:ascii="Copse" w:hAnsi="Copse"/>
                <w:b w:val="0"/>
                <w:color w:val="auto"/>
                <w:sz w:val="24"/>
                <w:szCs w:val="24"/>
              </w:rPr>
              <w:t>REUNIÃO PÚBLICA SOBRE A REVISÃO DO ESTATUTO DA CRIANÇA E DO ADOLESCENTE</w:t>
            </w:r>
            <w:r>
              <w:rPr>
                <w:rFonts w:ascii="Copse" w:hAnsi="Copse"/>
                <w:b w:val="0"/>
                <w:color w:val="auto"/>
                <w:sz w:val="24"/>
                <w:szCs w:val="24"/>
              </w:rPr>
              <w:t xml:space="preserve"> (ECA)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134560" w:rsidRPr="004A2C2B" w:rsidRDefault="00134560" w:rsidP="00F906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b/>
                <w:color w:val="auto"/>
                <w:sz w:val="24"/>
                <w:szCs w:val="25"/>
              </w:rPr>
            </w:pPr>
          </w:p>
          <w:p w:rsidR="00134560" w:rsidRPr="004A2C2B" w:rsidRDefault="00134560" w:rsidP="00F906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b/>
                <w:color w:val="auto"/>
                <w:sz w:val="24"/>
                <w:szCs w:val="25"/>
              </w:rPr>
            </w:pPr>
            <w:r w:rsidRPr="004A2C2B">
              <w:rPr>
                <w:rFonts w:ascii="Garamond" w:hAnsi="Garamond" w:cs="Arial"/>
                <w:b/>
                <w:color w:val="auto"/>
                <w:sz w:val="24"/>
                <w:szCs w:val="25"/>
              </w:rPr>
              <w:t>Câmara de Vereadores de Lages/SC | 11 (segunda), às 16h</w:t>
            </w:r>
          </w:p>
          <w:p w:rsidR="00134560" w:rsidRPr="004A2C2B" w:rsidRDefault="00134560" w:rsidP="00F906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b/>
                <w:color w:val="auto"/>
                <w:sz w:val="24"/>
                <w:szCs w:val="25"/>
              </w:rPr>
            </w:pPr>
          </w:p>
          <w:p w:rsidR="00134560" w:rsidRPr="004A2C2B" w:rsidRDefault="00B25330" w:rsidP="00F90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auto"/>
                <w:sz w:val="24"/>
              </w:rPr>
            </w:pPr>
            <w:hyperlink r:id="rId25" w:history="1">
              <w:r w:rsidR="00134560" w:rsidRPr="00AD119D">
                <w:rPr>
                  <w:rStyle w:val="Hyperlink"/>
                  <w:rFonts w:ascii="Garamond" w:hAnsi="Garamond" w:cs="Arial"/>
                  <w:b/>
                  <w:color w:val="C45911" w:themeColor="accent2" w:themeShade="BF"/>
                  <w:sz w:val="24"/>
                  <w:szCs w:val="25"/>
                </w:rPr>
                <w:t>PL 7197/02</w:t>
              </w:r>
            </w:hyperlink>
            <w:r w:rsidR="00134560" w:rsidRPr="00AD119D">
              <w:rPr>
                <w:rFonts w:ascii="Garamond" w:hAnsi="Garamond" w:cs="Arial"/>
                <w:sz w:val="24"/>
                <w:szCs w:val="25"/>
              </w:rPr>
              <w:t xml:space="preserve"> </w:t>
            </w:r>
            <w:r w:rsidR="00134560" w:rsidRPr="004A2C2B">
              <w:rPr>
                <w:rFonts w:ascii="Garamond" w:hAnsi="Garamond" w:cs="Arial"/>
                <w:color w:val="auto"/>
                <w:sz w:val="24"/>
                <w:szCs w:val="25"/>
              </w:rPr>
              <w:t xml:space="preserve">– </w:t>
            </w:r>
            <w:r w:rsidR="00134560" w:rsidRPr="004A2C2B">
              <w:rPr>
                <w:rFonts w:ascii="Garamond" w:hAnsi="Garamond"/>
                <w:color w:val="auto"/>
                <w:sz w:val="24"/>
              </w:rPr>
              <w:t>Reunião pública com o tema ‘’Revisão das medidas socioeducativas do ECA’’.</w:t>
            </w:r>
          </w:p>
          <w:p w:rsidR="00134560" w:rsidRPr="004A2C2B" w:rsidRDefault="00134560" w:rsidP="00F90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auto"/>
                <w:sz w:val="24"/>
              </w:rPr>
            </w:pPr>
          </w:p>
          <w:p w:rsidR="00343A0C" w:rsidRPr="00727146" w:rsidRDefault="00134560" w:rsidP="00F90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auto"/>
                <w:sz w:val="24"/>
              </w:rPr>
            </w:pPr>
            <w:r w:rsidRPr="004A2C2B">
              <w:rPr>
                <w:rFonts w:ascii="Garamond" w:hAnsi="Garamond"/>
                <w:color w:val="auto"/>
                <w:sz w:val="24"/>
              </w:rPr>
              <w:t>Mesa de abertura: </w:t>
            </w:r>
            <w:r w:rsidRPr="004A2C2B">
              <w:rPr>
                <w:rFonts w:ascii="Garamond" w:hAnsi="Garamond"/>
                <w:color w:val="auto"/>
                <w:sz w:val="24"/>
              </w:rPr>
              <w:br/>
              <w:t>Deputada Federal Carmen Zanotto - PPS/SC;</w:t>
            </w:r>
            <w:r w:rsidRPr="004A2C2B">
              <w:rPr>
                <w:rFonts w:ascii="Garamond" w:hAnsi="Garamond"/>
                <w:color w:val="auto"/>
                <w:sz w:val="24"/>
              </w:rPr>
              <w:br/>
              <w:t>Prefeito do Município da sede do evento;</w:t>
            </w:r>
            <w:r w:rsidRPr="004A2C2B">
              <w:rPr>
                <w:rFonts w:ascii="Garamond" w:hAnsi="Garamond"/>
                <w:color w:val="auto"/>
                <w:sz w:val="24"/>
              </w:rPr>
              <w:br/>
              <w:t>Aidamar Seminotti Hoffer - Presidente da Câmara do Município de Lages.</w:t>
            </w:r>
            <w:r w:rsidRPr="004A2C2B">
              <w:rPr>
                <w:rFonts w:ascii="Garamond" w:hAnsi="Garamond"/>
                <w:color w:val="auto"/>
                <w:sz w:val="24"/>
              </w:rPr>
              <w:br/>
            </w:r>
            <w:r w:rsidRPr="004A2C2B">
              <w:rPr>
                <w:rFonts w:ascii="Garamond" w:hAnsi="Garamond"/>
                <w:color w:val="auto"/>
                <w:sz w:val="24"/>
              </w:rPr>
              <w:br/>
              <w:t>Palestrantes:</w:t>
            </w:r>
            <w:r w:rsidRPr="004A2C2B">
              <w:rPr>
                <w:rFonts w:ascii="Garamond" w:hAnsi="Garamond"/>
                <w:color w:val="auto"/>
                <w:sz w:val="24"/>
              </w:rPr>
              <w:br/>
              <w:t>Representante da Secretaria de Estado da Justiça e Cidadania do Estado de Santa Catarina; </w:t>
            </w:r>
            <w:r w:rsidRPr="004A2C2B">
              <w:rPr>
                <w:rFonts w:ascii="Garamond" w:hAnsi="Garamond"/>
                <w:color w:val="auto"/>
                <w:sz w:val="24"/>
              </w:rPr>
              <w:br/>
              <w:t>Dr</w:t>
            </w:r>
            <w:r w:rsidR="00727146">
              <w:rPr>
                <w:rFonts w:ascii="Garamond" w:hAnsi="Garamond"/>
                <w:color w:val="auto"/>
                <w:sz w:val="24"/>
              </w:rPr>
              <w:t>.</w:t>
            </w:r>
            <w:r w:rsidRPr="004A2C2B">
              <w:rPr>
                <w:rFonts w:ascii="Garamond" w:hAnsi="Garamond"/>
                <w:color w:val="auto"/>
                <w:sz w:val="24"/>
              </w:rPr>
              <w:t xml:space="preserve"> Alexandre Takashima</w:t>
            </w:r>
            <w:r w:rsidRPr="004A2C2B">
              <w:rPr>
                <w:rFonts w:ascii="Garamond" w:hAnsi="Garamond"/>
                <w:color w:val="auto"/>
                <w:sz w:val="24"/>
              </w:rPr>
              <w:br/>
              <w:t>Dr. Marcelo Wegner - Promotor de Justiça, Coordenador do CIJ de Santa Catarina;</w:t>
            </w:r>
            <w:r w:rsidRPr="004A2C2B">
              <w:rPr>
                <w:rFonts w:ascii="Garamond" w:hAnsi="Garamond"/>
                <w:color w:val="auto"/>
                <w:sz w:val="24"/>
              </w:rPr>
              <w:br/>
              <w:t>Representante da Comissão do Socioeducativo do CEDCA/SC;</w:t>
            </w:r>
            <w:r w:rsidRPr="004A2C2B">
              <w:rPr>
                <w:rFonts w:ascii="Garamond" w:hAnsi="Garamond"/>
                <w:color w:val="auto"/>
                <w:sz w:val="24"/>
              </w:rPr>
              <w:br/>
              <w:t xml:space="preserve">Coordenadora Geral Elâine Paes e Lima - Conselho Estadual dos Direitos da Criança e do Adolescente - </w:t>
            </w:r>
            <w:r w:rsidRPr="004A2C2B">
              <w:rPr>
                <w:rFonts w:ascii="Garamond" w:hAnsi="Garamond"/>
                <w:color w:val="auto"/>
                <w:sz w:val="24"/>
              </w:rPr>
              <w:lastRenderedPageBreak/>
              <w:t>CEDCA/SC;</w:t>
            </w:r>
            <w:r w:rsidRPr="004A2C2B">
              <w:rPr>
                <w:rFonts w:ascii="Garamond" w:hAnsi="Garamond"/>
                <w:color w:val="auto"/>
                <w:sz w:val="24"/>
              </w:rPr>
              <w:br/>
              <w:t>Representante da Comissão da Criança e do Adolescente do Conselho Seccional - Santa Catarina - Ordem dos Advogados do Brasil.</w:t>
            </w:r>
          </w:p>
        </w:tc>
      </w:tr>
    </w:tbl>
    <w:p w:rsidR="00134560" w:rsidRDefault="00134560" w:rsidP="00134560">
      <w:pPr>
        <w:rPr>
          <w:rFonts w:ascii="Copse" w:hAnsi="Copse"/>
          <w:sz w:val="28"/>
          <w:szCs w:val="28"/>
        </w:rPr>
      </w:pPr>
    </w:p>
    <w:p w:rsidR="00971B5B" w:rsidRPr="0099268D" w:rsidRDefault="00971B5B" w:rsidP="00134560">
      <w:pPr>
        <w:rPr>
          <w:rFonts w:ascii="Copse" w:hAnsi="Copse"/>
          <w:sz w:val="28"/>
          <w:szCs w:val="28"/>
        </w:rPr>
      </w:pPr>
    </w:p>
    <w:tbl>
      <w:tblPr>
        <w:tblStyle w:val="SombreamentoClaro-nfase2"/>
        <w:tblW w:w="8856" w:type="dxa"/>
        <w:tblLook w:val="04A0" w:firstRow="1" w:lastRow="0" w:firstColumn="1" w:lastColumn="0" w:noHBand="0" w:noVBand="1"/>
      </w:tblPr>
      <w:tblGrid>
        <w:gridCol w:w="2831"/>
        <w:gridCol w:w="6025"/>
      </w:tblGrid>
      <w:tr w:rsidR="00AE3DFF" w:rsidRPr="00D47E99" w:rsidTr="00F90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34560" w:rsidRPr="00F542B0" w:rsidRDefault="00134560" w:rsidP="00F906DD">
            <w:pPr>
              <w:jc w:val="center"/>
              <w:rPr>
                <w:rFonts w:ascii="Copse" w:hAnsi="Copse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Copse" w:hAnsi="Copse" w:cs="Arial"/>
                <w:b w:val="0"/>
                <w:color w:val="auto"/>
                <w:sz w:val="24"/>
                <w:szCs w:val="24"/>
              </w:rPr>
              <w:t>ALTERA O ESTATUTO DA CRIANÇA E DO ADOLESCENTE (ECA)</w:t>
            </w:r>
          </w:p>
          <w:p w:rsidR="00134560" w:rsidRPr="00F542B0" w:rsidRDefault="00134560" w:rsidP="00F906DD">
            <w:pPr>
              <w:jc w:val="center"/>
              <w:rPr>
                <w:rFonts w:ascii="Copse" w:hAnsi="Copse" w:cs="Arial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134560" w:rsidRDefault="00134560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auto"/>
                <w:szCs w:val="25"/>
              </w:rPr>
            </w:pPr>
          </w:p>
          <w:p w:rsidR="00134560" w:rsidRDefault="00134560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 w:val="0"/>
                <w:color w:val="auto"/>
                <w:szCs w:val="25"/>
              </w:rPr>
            </w:pPr>
            <w:r>
              <w:rPr>
                <w:rFonts w:ascii="Garamond" w:hAnsi="Garamond" w:cs="Arial"/>
                <w:color w:val="auto"/>
                <w:szCs w:val="25"/>
              </w:rPr>
              <w:t xml:space="preserve">Câmara dos Deputados </w:t>
            </w:r>
            <w:r w:rsidR="00971B5B">
              <w:rPr>
                <w:rFonts w:ascii="Garamond" w:hAnsi="Garamond" w:cs="Arial"/>
                <w:color w:val="auto"/>
                <w:szCs w:val="25"/>
              </w:rPr>
              <w:t xml:space="preserve">|CCJC </w:t>
            </w:r>
            <w:r>
              <w:rPr>
                <w:rFonts w:ascii="Garamond" w:hAnsi="Garamond" w:cs="Arial"/>
                <w:color w:val="auto"/>
                <w:szCs w:val="25"/>
              </w:rPr>
              <w:t>| 12 (terça)</w:t>
            </w:r>
            <w:r w:rsidR="00040156">
              <w:rPr>
                <w:rFonts w:ascii="Garamond" w:hAnsi="Garamond" w:cs="Arial"/>
                <w:color w:val="auto"/>
                <w:szCs w:val="25"/>
              </w:rPr>
              <w:t>, às 14h:3</w:t>
            </w:r>
            <w:r w:rsidR="00040156" w:rsidRPr="00BC2882">
              <w:rPr>
                <w:rFonts w:ascii="Garamond" w:hAnsi="Garamond" w:cs="Arial"/>
                <w:color w:val="auto"/>
                <w:szCs w:val="25"/>
              </w:rPr>
              <w:t xml:space="preserve">0, </w:t>
            </w:r>
            <w:r w:rsidR="00040156">
              <w:rPr>
                <w:rFonts w:ascii="Garamond" w:hAnsi="Garamond" w:cs="Arial"/>
                <w:color w:val="auto"/>
                <w:szCs w:val="25"/>
              </w:rPr>
              <w:t>Anexo II, Plenário 01</w:t>
            </w:r>
          </w:p>
          <w:p w:rsidR="00134560" w:rsidRPr="00D47E99" w:rsidRDefault="00134560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 w:val="0"/>
                <w:color w:val="auto"/>
                <w:szCs w:val="25"/>
              </w:rPr>
            </w:pPr>
          </w:p>
          <w:p w:rsidR="00134560" w:rsidRDefault="00B25330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color w:val="auto"/>
                <w:sz w:val="24"/>
              </w:rPr>
            </w:pPr>
            <w:hyperlink r:id="rId26" w:history="1">
              <w:r w:rsidR="00134560" w:rsidRPr="004A2C2B">
                <w:rPr>
                  <w:rStyle w:val="Hyperlink"/>
                  <w:rFonts w:ascii="Garamond" w:hAnsi="Garamond" w:cs="Arial"/>
                  <w:color w:val="C45911" w:themeColor="accent2" w:themeShade="BF"/>
                  <w:sz w:val="24"/>
                  <w:szCs w:val="25"/>
                </w:rPr>
                <w:t>PLS 3212/15</w:t>
              </w:r>
            </w:hyperlink>
            <w:r w:rsidR="00134560" w:rsidRPr="004A2C2B">
              <w:rPr>
                <w:rFonts w:ascii="Garamond" w:hAnsi="Garamond" w:cs="Arial"/>
                <w:b w:val="0"/>
                <w:sz w:val="24"/>
                <w:szCs w:val="25"/>
              </w:rPr>
              <w:t xml:space="preserve"> – </w:t>
            </w:r>
            <w:r w:rsidR="00134560" w:rsidRPr="004A2C2B">
              <w:rPr>
                <w:rFonts w:ascii="Garamond" w:hAnsi="Garamond"/>
                <w:b w:val="0"/>
                <w:color w:val="auto"/>
                <w:sz w:val="24"/>
              </w:rPr>
              <w:t xml:space="preserve">Altera a </w:t>
            </w:r>
            <w:hyperlink r:id="rId27" w:history="1">
              <w:r w:rsidR="00134560" w:rsidRPr="004A2C2B">
                <w:rPr>
                  <w:rStyle w:val="Hyperlink"/>
                  <w:rFonts w:ascii="Garamond" w:hAnsi="Garamond"/>
                  <w:b w:val="0"/>
                  <w:bCs w:val="0"/>
                  <w:color w:val="C45911" w:themeColor="accent2" w:themeShade="BF"/>
                  <w:sz w:val="24"/>
                </w:rPr>
                <w:t>Lei nº 8.069/90</w:t>
              </w:r>
            </w:hyperlink>
            <w:r w:rsidR="00134560" w:rsidRPr="004A2C2B">
              <w:rPr>
                <w:rFonts w:ascii="Garamond" w:hAnsi="Garamond"/>
                <w:b w:val="0"/>
                <w:color w:val="auto"/>
                <w:sz w:val="24"/>
              </w:rPr>
              <w:t xml:space="preserve"> (Estatuto da Criança e do Adolescente) para caracterizar o abandono afetivo como ilícito civil.</w:t>
            </w:r>
            <w:r w:rsidR="009F02B7">
              <w:rPr>
                <w:rFonts w:ascii="Garamond" w:hAnsi="Garamond"/>
                <w:b w:val="0"/>
                <w:color w:val="auto"/>
                <w:sz w:val="24"/>
              </w:rPr>
              <w:t xml:space="preserve"> </w:t>
            </w:r>
            <w:r w:rsidR="009F02B7" w:rsidRPr="009F02B7">
              <w:rPr>
                <w:rFonts w:ascii="Garamond" w:hAnsi="Garamond"/>
                <w:color w:val="auto"/>
                <w:sz w:val="24"/>
              </w:rPr>
              <w:t>A sessão foi suspensa, em virtude da retirada de pauta, de ofício, por acordo realizado em 22/08/2017. Portanto, a matéria não foi deliberada</w:t>
            </w:r>
            <w:r w:rsidR="009F02B7">
              <w:rPr>
                <w:rFonts w:ascii="Garamond" w:hAnsi="Garamond"/>
                <w:b w:val="0"/>
                <w:color w:val="auto"/>
                <w:sz w:val="24"/>
              </w:rPr>
              <w:t>.</w:t>
            </w:r>
          </w:p>
          <w:p w:rsidR="00631E6C" w:rsidRPr="009F02B7" w:rsidRDefault="00631E6C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color w:val="auto"/>
                <w:sz w:val="24"/>
              </w:rPr>
            </w:pPr>
          </w:p>
        </w:tc>
      </w:tr>
      <w:tr w:rsidR="00AE3DFF" w:rsidRPr="00D47E99" w:rsidTr="00F90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A381C" w:rsidRDefault="005A381C" w:rsidP="005A381C">
            <w:pPr>
              <w:jc w:val="center"/>
              <w:rPr>
                <w:rFonts w:ascii="Copse" w:hAnsi="Copse"/>
                <w:sz w:val="24"/>
                <w:szCs w:val="24"/>
              </w:rPr>
            </w:pPr>
          </w:p>
          <w:p w:rsidR="005A381C" w:rsidRPr="00971B5B" w:rsidRDefault="005A381C" w:rsidP="005A381C">
            <w:pPr>
              <w:jc w:val="center"/>
              <w:rPr>
                <w:rFonts w:ascii="Copse" w:hAnsi="Copse"/>
                <w:color w:val="auto"/>
                <w:sz w:val="24"/>
                <w:szCs w:val="24"/>
              </w:rPr>
            </w:pPr>
            <w:r w:rsidRPr="00971B5B">
              <w:rPr>
                <w:rFonts w:ascii="Copse" w:hAnsi="Copse"/>
                <w:color w:val="auto"/>
                <w:sz w:val="24"/>
                <w:szCs w:val="24"/>
              </w:rPr>
              <w:t>SEMANA NACIONAL DE</w:t>
            </w:r>
          </w:p>
          <w:p w:rsidR="005A381C" w:rsidRPr="00971B5B" w:rsidRDefault="005A381C" w:rsidP="005A381C">
            <w:pPr>
              <w:jc w:val="center"/>
              <w:rPr>
                <w:rFonts w:ascii="Copse" w:hAnsi="Copse"/>
                <w:color w:val="auto"/>
                <w:sz w:val="24"/>
                <w:szCs w:val="24"/>
              </w:rPr>
            </w:pPr>
            <w:r w:rsidRPr="00971B5B">
              <w:rPr>
                <w:rFonts w:ascii="Copse" w:hAnsi="Copse"/>
                <w:color w:val="auto"/>
                <w:sz w:val="24"/>
                <w:szCs w:val="24"/>
              </w:rPr>
              <w:t>COMBATE À SEXUALIZAÇÃO</w:t>
            </w:r>
          </w:p>
          <w:p w:rsidR="005A381C" w:rsidRPr="00971B5B" w:rsidRDefault="005A381C" w:rsidP="005A381C">
            <w:pPr>
              <w:jc w:val="center"/>
              <w:rPr>
                <w:rFonts w:ascii="Copse" w:hAnsi="Copse"/>
                <w:color w:val="auto"/>
                <w:sz w:val="24"/>
                <w:szCs w:val="24"/>
              </w:rPr>
            </w:pPr>
            <w:r w:rsidRPr="00971B5B">
              <w:rPr>
                <w:rFonts w:ascii="Copse" w:hAnsi="Copse"/>
                <w:color w:val="auto"/>
                <w:sz w:val="24"/>
                <w:szCs w:val="24"/>
              </w:rPr>
              <w:t>DE CRIANÇASE ADOLESCENTES</w:t>
            </w:r>
          </w:p>
          <w:p w:rsidR="005A381C" w:rsidRDefault="005A381C" w:rsidP="00F906DD">
            <w:pPr>
              <w:jc w:val="center"/>
              <w:rPr>
                <w:rFonts w:ascii="Copse" w:hAnsi="Copse" w:cs="Arial"/>
              </w:rPr>
            </w:pPr>
          </w:p>
        </w:tc>
        <w:tc>
          <w:tcPr>
            <w:tcW w:w="0" w:type="auto"/>
            <w:vAlign w:val="center"/>
          </w:tcPr>
          <w:p w:rsidR="00971B5B" w:rsidRPr="00040156" w:rsidRDefault="00971B5B" w:rsidP="00971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b/>
                <w:color w:val="auto"/>
                <w:szCs w:val="25"/>
              </w:rPr>
            </w:pPr>
            <w:r w:rsidRPr="00040156">
              <w:rPr>
                <w:rFonts w:ascii="Garamond" w:hAnsi="Garamond" w:cs="Arial"/>
                <w:b/>
                <w:color w:val="auto"/>
                <w:szCs w:val="25"/>
              </w:rPr>
              <w:t>Câmara dos Deputados |CCJC | 12 (terça)</w:t>
            </w:r>
            <w:r w:rsidR="00040156">
              <w:rPr>
                <w:rFonts w:ascii="Garamond" w:hAnsi="Garamond" w:cs="Arial"/>
                <w:b/>
                <w:color w:val="auto"/>
                <w:szCs w:val="25"/>
              </w:rPr>
              <w:t>, às 14h:3</w:t>
            </w:r>
            <w:r w:rsidR="00040156" w:rsidRPr="00BC2882">
              <w:rPr>
                <w:rFonts w:ascii="Garamond" w:hAnsi="Garamond" w:cs="Arial"/>
                <w:b/>
                <w:color w:val="auto"/>
                <w:szCs w:val="25"/>
              </w:rPr>
              <w:t xml:space="preserve">0, </w:t>
            </w:r>
            <w:r w:rsidR="00040156">
              <w:rPr>
                <w:rFonts w:ascii="Garamond" w:hAnsi="Garamond" w:cs="Arial"/>
                <w:b/>
                <w:color w:val="auto"/>
                <w:szCs w:val="25"/>
              </w:rPr>
              <w:t>Anexo II, Plenário 01</w:t>
            </w:r>
          </w:p>
          <w:p w:rsidR="00971B5B" w:rsidRDefault="00971B5B" w:rsidP="005A38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A381C" w:rsidRPr="009F02B7" w:rsidRDefault="00B25330" w:rsidP="005A38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hyperlink r:id="rId28" w:history="1">
              <w:r w:rsidR="005A381C" w:rsidRPr="00971B5B">
                <w:rPr>
                  <w:rStyle w:val="Hyperlink"/>
                  <w:rFonts w:ascii="Garamond" w:hAnsi="Garamond" w:cs="Arial"/>
                  <w:b/>
                  <w:color w:val="C45911" w:themeColor="accent2" w:themeShade="BF"/>
                  <w:szCs w:val="25"/>
                </w:rPr>
                <w:t>PL 1454/15</w:t>
              </w:r>
            </w:hyperlink>
            <w:r w:rsidR="005A381C" w:rsidRPr="00971B5B">
              <w:rPr>
                <w:rFonts w:ascii="Garamond" w:hAnsi="Garamond" w:cs="Arial"/>
                <w:szCs w:val="25"/>
              </w:rPr>
              <w:t xml:space="preserve"> – </w:t>
            </w:r>
            <w:r w:rsidR="005A381C" w:rsidRPr="00971B5B">
              <w:rPr>
                <w:rFonts w:ascii="Garamond" w:hAnsi="Garamond"/>
                <w:color w:val="auto"/>
                <w:sz w:val="24"/>
                <w:szCs w:val="24"/>
              </w:rPr>
              <w:t>Institui a Semana Nacional de Combate a Sexualização de Crianças e Adolescente a ser realizada, anualmente, de 25 de Junho a 1º de Julho.</w:t>
            </w:r>
            <w:r w:rsidR="009F02B7">
              <w:rPr>
                <w:rFonts w:ascii="Garamond" w:hAnsi="Garamond"/>
                <w:color w:val="auto"/>
                <w:sz w:val="24"/>
                <w:szCs w:val="24"/>
              </w:rPr>
              <w:t xml:space="preserve"> O parecer do relator, deputado Antonio Bulhões (PRB/SP), é pela aprovação. </w:t>
            </w:r>
            <w:r w:rsidR="009F02B7" w:rsidRPr="009F02B7">
              <w:rPr>
                <w:rFonts w:ascii="Garamond" w:hAnsi="Garamond"/>
                <w:b/>
                <w:color w:val="auto"/>
                <w:sz w:val="24"/>
                <w:szCs w:val="24"/>
              </w:rPr>
              <w:t>A matéria não foi delib</w:t>
            </w:r>
            <w:r w:rsidR="009F02B7">
              <w:rPr>
                <w:rFonts w:ascii="Garamond" w:hAnsi="Garamond"/>
                <w:b/>
                <w:color w:val="auto"/>
                <w:sz w:val="24"/>
                <w:szCs w:val="24"/>
              </w:rPr>
              <w:t>era</w:t>
            </w:r>
            <w:r w:rsidR="009F02B7" w:rsidRPr="009F02B7">
              <w:rPr>
                <w:rFonts w:ascii="Garamond" w:hAnsi="Garamond"/>
                <w:b/>
                <w:color w:val="auto"/>
                <w:sz w:val="24"/>
                <w:szCs w:val="24"/>
              </w:rPr>
              <w:t>da.</w:t>
            </w:r>
          </w:p>
          <w:p w:rsidR="005A381C" w:rsidRDefault="005A381C" w:rsidP="00F906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szCs w:val="25"/>
              </w:rPr>
            </w:pPr>
          </w:p>
        </w:tc>
      </w:tr>
      <w:tr w:rsidR="00AE3DFF" w:rsidRPr="00D47E99" w:rsidTr="00F906DD">
        <w:trPr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A381C" w:rsidRPr="00F542B0" w:rsidRDefault="005A381C" w:rsidP="00F906DD">
            <w:pPr>
              <w:jc w:val="center"/>
              <w:rPr>
                <w:rFonts w:ascii="Copse" w:hAnsi="Copse" w:cs="Arial"/>
                <w:b w:val="0"/>
                <w:color w:val="auto"/>
                <w:sz w:val="24"/>
                <w:szCs w:val="24"/>
                <w:highlight w:val="yellow"/>
              </w:rPr>
            </w:pPr>
            <w:r w:rsidRPr="004A2C2B">
              <w:rPr>
                <w:rFonts w:ascii="Copse" w:hAnsi="Copse" w:cs="Arial"/>
                <w:b w:val="0"/>
                <w:color w:val="auto"/>
                <w:sz w:val="24"/>
                <w:szCs w:val="24"/>
              </w:rPr>
              <w:t>ALTERA O ESTATUTO DA CRIANÇA E DO ADOLESCENTE (ECA)</w:t>
            </w:r>
          </w:p>
        </w:tc>
        <w:tc>
          <w:tcPr>
            <w:tcW w:w="0" w:type="auto"/>
            <w:vAlign w:val="center"/>
          </w:tcPr>
          <w:p w:rsidR="005A381C" w:rsidRPr="00040156" w:rsidRDefault="005A381C" w:rsidP="00F906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color w:val="auto"/>
                <w:szCs w:val="25"/>
              </w:rPr>
            </w:pPr>
          </w:p>
          <w:p w:rsidR="00BD4CAA" w:rsidRPr="00BD4CAA" w:rsidRDefault="005A381C" w:rsidP="00BD4C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color w:val="auto"/>
                <w:szCs w:val="25"/>
              </w:rPr>
            </w:pPr>
            <w:r w:rsidRPr="00BD4CAA">
              <w:rPr>
                <w:rFonts w:ascii="Garamond" w:hAnsi="Garamond" w:cs="Arial"/>
                <w:b/>
                <w:color w:val="auto"/>
                <w:szCs w:val="25"/>
              </w:rPr>
              <w:t xml:space="preserve">Senado Federal | </w:t>
            </w:r>
            <w:r w:rsidR="00AE3DFF">
              <w:rPr>
                <w:rFonts w:ascii="Garamond" w:hAnsi="Garamond" w:cs="Arial"/>
                <w:b/>
                <w:color w:val="auto"/>
                <w:szCs w:val="25"/>
              </w:rPr>
              <w:t xml:space="preserve">CCJC | </w:t>
            </w:r>
            <w:r w:rsidRPr="00BD4CAA">
              <w:rPr>
                <w:rFonts w:ascii="Garamond" w:hAnsi="Garamond" w:cs="Arial"/>
                <w:b/>
                <w:color w:val="auto"/>
                <w:szCs w:val="25"/>
              </w:rPr>
              <w:t>13 (quarta)</w:t>
            </w:r>
            <w:r w:rsidR="00040156" w:rsidRPr="00BD4CAA">
              <w:rPr>
                <w:rFonts w:ascii="Garamond" w:hAnsi="Garamond" w:cs="Arial"/>
                <w:b/>
                <w:color w:val="auto"/>
                <w:szCs w:val="25"/>
              </w:rPr>
              <w:t>,</w:t>
            </w:r>
            <w:r w:rsidR="00BD4CAA" w:rsidRPr="00BD4CAA">
              <w:rPr>
                <w:rFonts w:ascii="Garamond" w:hAnsi="Garamond" w:cs="Arial"/>
                <w:b/>
                <w:color w:val="auto"/>
                <w:szCs w:val="25"/>
              </w:rPr>
              <w:t xml:space="preserve"> às 10h:00, Ala Senador Alexandre Costa, Plenário 03. </w:t>
            </w:r>
          </w:p>
          <w:p w:rsidR="005A381C" w:rsidRPr="00040156" w:rsidRDefault="005A381C" w:rsidP="00F906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color w:val="auto"/>
                <w:szCs w:val="25"/>
              </w:rPr>
            </w:pPr>
          </w:p>
          <w:p w:rsidR="005A381C" w:rsidRDefault="005A381C" w:rsidP="00F906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auto"/>
                <w:szCs w:val="25"/>
              </w:rPr>
            </w:pPr>
          </w:p>
          <w:p w:rsidR="005A381C" w:rsidRPr="004A2C2B" w:rsidRDefault="00B25330" w:rsidP="00F906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Lucida Sans Unicode"/>
                <w:b/>
                <w:color w:val="auto"/>
                <w:sz w:val="24"/>
                <w:shd w:val="clear" w:color="auto" w:fill="FFFFFF"/>
              </w:rPr>
            </w:pPr>
            <w:hyperlink r:id="rId29" w:history="1">
              <w:r w:rsidR="005A381C" w:rsidRPr="004A2C2B">
                <w:rPr>
                  <w:rStyle w:val="Hyperlink"/>
                  <w:rFonts w:ascii="Garamond" w:hAnsi="Garamond" w:cs="Arial"/>
                  <w:b/>
                  <w:color w:val="C45911" w:themeColor="accent2" w:themeShade="BF"/>
                  <w:sz w:val="24"/>
                  <w:szCs w:val="25"/>
                </w:rPr>
                <w:t>PLS 664/15</w:t>
              </w:r>
            </w:hyperlink>
            <w:r w:rsidR="005A381C" w:rsidRPr="004A2C2B">
              <w:rPr>
                <w:rFonts w:ascii="Garamond" w:hAnsi="Garamond" w:cs="Arial"/>
                <w:color w:val="auto"/>
                <w:sz w:val="24"/>
                <w:szCs w:val="25"/>
              </w:rPr>
              <w:t xml:space="preserve"> –</w:t>
            </w:r>
            <w:r w:rsidR="005A381C" w:rsidRPr="004A2C2B">
              <w:rPr>
                <w:rFonts w:ascii="Garamond" w:hAnsi="Garamond"/>
                <w:color w:val="auto"/>
                <w:sz w:val="24"/>
              </w:rPr>
              <w:t xml:space="preserve"> altera o E</w:t>
            </w:r>
            <w:r w:rsidR="005A381C" w:rsidRPr="004A2C2B">
              <w:rPr>
                <w:rFonts w:ascii="Garamond" w:hAnsi="Garamond" w:cs="Lucida Sans Unicode"/>
                <w:color w:val="auto"/>
                <w:sz w:val="24"/>
                <w:shd w:val="clear" w:color="auto" w:fill="FFFFFF"/>
              </w:rPr>
              <w:t xml:space="preserve">statuto da Criança e do Adolescente </w:t>
            </w:r>
            <w:hyperlink r:id="rId30" w:history="1">
              <w:r w:rsidR="005A381C" w:rsidRPr="004A2C2B">
                <w:rPr>
                  <w:rStyle w:val="Hyperlink"/>
                  <w:rFonts w:ascii="Garamond" w:hAnsi="Garamond" w:cs="Lucida Sans Unicode"/>
                  <w:color w:val="C45911" w:themeColor="accent2" w:themeShade="BF"/>
                  <w:sz w:val="24"/>
                  <w:shd w:val="clear" w:color="auto" w:fill="FFFFFF"/>
                </w:rPr>
                <w:t>(</w:t>
              </w:r>
              <w:r w:rsidR="005A381C" w:rsidRPr="004A2C2B">
                <w:rPr>
                  <w:rStyle w:val="Hyperlink"/>
                  <w:rFonts w:ascii="Garamond" w:hAnsi="Garamond"/>
                  <w:color w:val="C45911" w:themeColor="accent2" w:themeShade="BF"/>
                  <w:sz w:val="24"/>
                </w:rPr>
                <w:t>Lei nº 8.069/90)</w:t>
              </w:r>
            </w:hyperlink>
            <w:r w:rsidR="005A381C" w:rsidRPr="004A2C2B">
              <w:rPr>
                <w:rFonts w:ascii="Garamond" w:hAnsi="Garamond" w:cs="Lucida Sans Unicode"/>
                <w:sz w:val="24"/>
                <w:shd w:val="clear" w:color="auto" w:fill="FFFFFF"/>
              </w:rPr>
              <w:t xml:space="preserve">, </w:t>
            </w:r>
            <w:r w:rsidR="005A381C" w:rsidRPr="004A2C2B">
              <w:rPr>
                <w:rFonts w:ascii="Garamond" w:hAnsi="Garamond" w:cs="Lucida Sans Unicode"/>
                <w:color w:val="auto"/>
                <w:sz w:val="24"/>
                <w:shd w:val="clear" w:color="auto" w:fill="FFFFFF"/>
              </w:rPr>
              <w:t>para tipificar o crime de induzimento, instigação ou auxílio à automutilação de criança ou adolescente.</w:t>
            </w:r>
            <w:r w:rsidR="00AE3DFF">
              <w:rPr>
                <w:rFonts w:ascii="Garamond" w:hAnsi="Garamond" w:cs="Lucida Sans Unicode"/>
                <w:color w:val="auto"/>
                <w:sz w:val="24"/>
                <w:shd w:val="clear" w:color="auto" w:fill="FFFFFF"/>
              </w:rPr>
              <w:t xml:space="preserve"> O relatório, da deputada Ana Amélia (PP/RS), foi pela aprovação com substitutivo. </w:t>
            </w:r>
            <w:r w:rsidR="00AE3DFF" w:rsidRPr="00AE3DFF">
              <w:rPr>
                <w:rFonts w:ascii="Garamond" w:hAnsi="Garamond" w:cs="Lucida Sans Unicode"/>
                <w:b/>
                <w:color w:val="auto"/>
                <w:sz w:val="24"/>
                <w:shd w:val="clear" w:color="auto" w:fill="FFFFFF"/>
              </w:rPr>
              <w:t>O substitutivo foi aprovado e será submetido a outro turno de votação.</w:t>
            </w:r>
          </w:p>
          <w:p w:rsidR="005A381C" w:rsidRPr="0097587C" w:rsidRDefault="005A381C" w:rsidP="00F906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iCs/>
                <w:color w:val="auto"/>
              </w:rPr>
            </w:pPr>
          </w:p>
        </w:tc>
      </w:tr>
    </w:tbl>
    <w:p w:rsidR="00134560" w:rsidRPr="0099268D" w:rsidRDefault="00134560" w:rsidP="00134560">
      <w:pPr>
        <w:rPr>
          <w:rFonts w:ascii="Copse" w:hAnsi="Copse"/>
          <w:sz w:val="28"/>
          <w:szCs w:val="28"/>
        </w:rPr>
      </w:pPr>
    </w:p>
    <w:tbl>
      <w:tblPr>
        <w:tblStyle w:val="SombreamentoClaro-nfase2"/>
        <w:tblW w:w="8856" w:type="dxa"/>
        <w:tblLook w:val="04A0" w:firstRow="1" w:lastRow="0" w:firstColumn="1" w:lastColumn="0" w:noHBand="0" w:noVBand="1"/>
      </w:tblPr>
      <w:tblGrid>
        <w:gridCol w:w="2941"/>
        <w:gridCol w:w="5915"/>
      </w:tblGrid>
      <w:tr w:rsidR="00134560" w:rsidRPr="00D47E99" w:rsidTr="00F90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34560" w:rsidRPr="00F542B0" w:rsidRDefault="00134560" w:rsidP="00F906DD">
            <w:pPr>
              <w:jc w:val="center"/>
              <w:rPr>
                <w:rFonts w:ascii="Copse" w:hAnsi="Copse" w:cs="Arial"/>
                <w:b w:val="0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Copse" w:hAnsi="Copse" w:cs="Arial"/>
                <w:b w:val="0"/>
                <w:color w:val="auto"/>
                <w:sz w:val="24"/>
                <w:szCs w:val="24"/>
              </w:rPr>
              <w:lastRenderedPageBreak/>
              <w:t xml:space="preserve">MANUTENÇÃO DE EXEMPLARES DO ECA NAS ESCOLAS </w:t>
            </w:r>
          </w:p>
        </w:tc>
        <w:tc>
          <w:tcPr>
            <w:tcW w:w="0" w:type="auto"/>
            <w:vAlign w:val="center"/>
          </w:tcPr>
          <w:p w:rsidR="00BD4CAA" w:rsidRDefault="00BD4CAA" w:rsidP="00BD4CA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auto"/>
                <w:szCs w:val="25"/>
              </w:rPr>
            </w:pPr>
          </w:p>
          <w:p w:rsidR="00134560" w:rsidRPr="00BD4CAA" w:rsidRDefault="00134560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auto"/>
                <w:szCs w:val="25"/>
              </w:rPr>
            </w:pPr>
            <w:r>
              <w:rPr>
                <w:rFonts w:ascii="Garamond" w:hAnsi="Garamond" w:cs="Arial"/>
                <w:color w:val="auto"/>
                <w:szCs w:val="25"/>
              </w:rPr>
              <w:t>Senado Federal</w:t>
            </w:r>
            <w:r w:rsidRPr="00D47E99">
              <w:rPr>
                <w:rFonts w:ascii="Garamond" w:hAnsi="Garamond" w:cs="Arial"/>
                <w:color w:val="auto"/>
                <w:szCs w:val="25"/>
              </w:rPr>
              <w:t xml:space="preserve"> |</w:t>
            </w:r>
            <w:r w:rsidR="00BD4CAA">
              <w:rPr>
                <w:rFonts w:ascii="Garamond" w:hAnsi="Garamond" w:cs="Arial"/>
                <w:color w:val="auto"/>
                <w:szCs w:val="25"/>
              </w:rPr>
              <w:t>CDH</w:t>
            </w:r>
            <w:r w:rsidRPr="00D47E99">
              <w:rPr>
                <w:rFonts w:ascii="Garamond" w:hAnsi="Garamond" w:cs="Arial"/>
                <w:color w:val="auto"/>
                <w:szCs w:val="25"/>
              </w:rPr>
              <w:t xml:space="preserve"> </w:t>
            </w:r>
            <w:r w:rsidR="00971B5B" w:rsidRPr="00D47E99">
              <w:rPr>
                <w:rFonts w:ascii="Garamond" w:hAnsi="Garamond" w:cs="Arial"/>
                <w:color w:val="auto"/>
                <w:szCs w:val="25"/>
              </w:rPr>
              <w:t xml:space="preserve">| </w:t>
            </w:r>
            <w:r>
              <w:rPr>
                <w:rFonts w:ascii="Garamond" w:hAnsi="Garamond" w:cs="Arial"/>
                <w:color w:val="auto"/>
                <w:szCs w:val="25"/>
              </w:rPr>
              <w:t>13 (quarta)</w:t>
            </w:r>
            <w:r w:rsidR="00040156">
              <w:rPr>
                <w:rFonts w:ascii="Garamond" w:hAnsi="Garamond" w:cs="Arial"/>
                <w:color w:val="auto"/>
                <w:szCs w:val="25"/>
              </w:rPr>
              <w:t>,</w:t>
            </w:r>
            <w:r w:rsidR="00BD4CAA">
              <w:rPr>
                <w:rFonts w:ascii="Garamond" w:hAnsi="Garamond" w:cs="Arial"/>
                <w:color w:val="auto"/>
                <w:szCs w:val="25"/>
              </w:rPr>
              <w:t xml:space="preserve"> às 11h:00, Ala Senador Nilo Coelho, Plenário 02. </w:t>
            </w:r>
          </w:p>
          <w:p w:rsidR="00134560" w:rsidRPr="004A2C2B" w:rsidRDefault="00134560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aramond" w:hAnsi="Garamond" w:cs="Arial"/>
                <w:b w:val="0"/>
                <w:sz w:val="24"/>
                <w:szCs w:val="25"/>
              </w:rPr>
            </w:pPr>
            <w:r w:rsidRPr="004A2C2B">
              <w:rPr>
                <w:rFonts w:ascii="Garamond" w:hAnsi="Garamond" w:cs="Arial"/>
                <w:szCs w:val="25"/>
              </w:rPr>
              <w:fldChar w:fldCharType="begin"/>
            </w:r>
            <w:r w:rsidRPr="004A2C2B">
              <w:rPr>
                <w:rFonts w:ascii="Garamond" w:hAnsi="Garamond" w:cs="Arial"/>
                <w:b w:val="0"/>
                <w:sz w:val="24"/>
                <w:szCs w:val="25"/>
              </w:rPr>
              <w:instrText xml:space="preserve"> HYPERLINK "http://www25.senado.leg.br/web/atividade/materias/-/materia/121527" </w:instrText>
            </w:r>
            <w:r w:rsidRPr="004A2C2B">
              <w:rPr>
                <w:rFonts w:ascii="Garamond" w:hAnsi="Garamond" w:cs="Arial"/>
                <w:szCs w:val="25"/>
              </w:rPr>
              <w:fldChar w:fldCharType="separate"/>
            </w:r>
          </w:p>
          <w:p w:rsidR="00134560" w:rsidRDefault="00134560" w:rsidP="00631E6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Lucida Sans Unicode"/>
                <w:color w:val="auto"/>
                <w:sz w:val="24"/>
                <w:shd w:val="clear" w:color="auto" w:fill="FFFFFF"/>
              </w:rPr>
            </w:pPr>
            <w:r w:rsidRPr="00040156">
              <w:rPr>
                <w:rStyle w:val="Hyperlink"/>
                <w:rFonts w:ascii="Garamond" w:hAnsi="Garamond" w:cs="Arial"/>
                <w:color w:val="C45911" w:themeColor="accent2" w:themeShade="BF"/>
                <w:sz w:val="24"/>
                <w:szCs w:val="25"/>
              </w:rPr>
              <w:t>PLS 325/15</w:t>
            </w:r>
            <w:r w:rsidRPr="004A2C2B">
              <w:rPr>
                <w:rFonts w:ascii="Garamond" w:hAnsi="Garamond" w:cs="Arial"/>
                <w:szCs w:val="25"/>
              </w:rPr>
              <w:fldChar w:fldCharType="end"/>
            </w:r>
            <w:r w:rsidRPr="004A2C2B">
              <w:rPr>
                <w:rFonts w:ascii="Garamond" w:hAnsi="Garamond" w:cs="Arial"/>
                <w:b w:val="0"/>
                <w:color w:val="auto"/>
                <w:sz w:val="24"/>
                <w:szCs w:val="25"/>
              </w:rPr>
              <w:t xml:space="preserve"> –</w:t>
            </w:r>
            <w:r w:rsidRPr="004A2C2B">
              <w:rPr>
                <w:rFonts w:ascii="Garamond" w:hAnsi="Garamond"/>
                <w:b w:val="0"/>
                <w:color w:val="auto"/>
                <w:sz w:val="24"/>
              </w:rPr>
              <w:t xml:space="preserve"> </w:t>
            </w:r>
            <w:r w:rsidRPr="004A2C2B">
              <w:rPr>
                <w:rFonts w:ascii="Garamond" w:hAnsi="Garamond" w:cs="Lucida Sans Unicode"/>
                <w:b w:val="0"/>
                <w:color w:val="auto"/>
                <w:sz w:val="24"/>
                <w:shd w:val="clear" w:color="auto" w:fill="FFFFFF"/>
              </w:rPr>
              <w:t>Torna obrigatória a manutenção de exemplares do Estatuto da Criança e Adolescente (ECA), do Estatuto da Juventude, do Estatuto do Idoso e do Estatuto da Igualdade Racial nas escolas municipais, estaduais, federais e privadas</w:t>
            </w:r>
            <w:r w:rsidRPr="004A2C2B">
              <w:rPr>
                <w:rFonts w:ascii="Garamond" w:hAnsi="Garamond" w:cs="Lucida Sans Unicode"/>
                <w:color w:val="auto"/>
                <w:sz w:val="24"/>
                <w:shd w:val="clear" w:color="auto" w:fill="FFFFFF"/>
              </w:rPr>
              <w:t>.</w:t>
            </w:r>
            <w:r w:rsidR="00C42E60">
              <w:rPr>
                <w:rFonts w:ascii="Garamond" w:hAnsi="Garamond" w:cs="Lucida Sans Unicode"/>
                <w:color w:val="auto"/>
                <w:sz w:val="24"/>
                <w:shd w:val="clear" w:color="auto" w:fill="FFFFFF"/>
              </w:rPr>
              <w:t xml:space="preserve"> A deliberação foi adiada.</w:t>
            </w:r>
          </w:p>
          <w:p w:rsidR="00631E6C" w:rsidRPr="00631E6C" w:rsidRDefault="00631E6C" w:rsidP="00631E6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Lucida Sans Unicode"/>
                <w:color w:val="auto"/>
                <w:sz w:val="24"/>
                <w:shd w:val="clear" w:color="auto" w:fill="FFFFFF"/>
              </w:rPr>
            </w:pPr>
          </w:p>
        </w:tc>
      </w:tr>
      <w:tr w:rsidR="00134560" w:rsidRPr="000E5475" w:rsidTr="00F90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34560" w:rsidRPr="000E5475" w:rsidRDefault="00134560" w:rsidP="00F906DD">
            <w:pPr>
              <w:jc w:val="center"/>
              <w:rPr>
                <w:rFonts w:ascii="Copse" w:hAnsi="Copse" w:cs="Arial"/>
                <w:b w:val="0"/>
                <w:color w:val="auto"/>
                <w:sz w:val="24"/>
                <w:szCs w:val="24"/>
              </w:rPr>
            </w:pPr>
          </w:p>
          <w:p w:rsidR="00134560" w:rsidRPr="000E5475" w:rsidRDefault="00134560" w:rsidP="00F906DD">
            <w:pPr>
              <w:jc w:val="center"/>
              <w:rPr>
                <w:rFonts w:ascii="Copse" w:hAnsi="Copse" w:cs="Arial"/>
                <w:b w:val="0"/>
                <w:color w:val="auto"/>
                <w:sz w:val="24"/>
                <w:szCs w:val="24"/>
              </w:rPr>
            </w:pPr>
            <w:r w:rsidRPr="000E5475">
              <w:rPr>
                <w:rFonts w:ascii="Copse" w:hAnsi="Copse" w:cs="Arial"/>
                <w:b w:val="0"/>
                <w:color w:val="auto"/>
                <w:sz w:val="24"/>
                <w:szCs w:val="24"/>
              </w:rPr>
              <w:t>ALTERA O ESTATUTO DA CRIANÇA E DO ADOLECENTE (ECA)</w:t>
            </w:r>
          </w:p>
        </w:tc>
        <w:tc>
          <w:tcPr>
            <w:tcW w:w="0" w:type="auto"/>
          </w:tcPr>
          <w:p w:rsidR="00134560" w:rsidRPr="000E5475" w:rsidRDefault="00134560" w:rsidP="00F906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b/>
                <w:color w:val="auto"/>
                <w:szCs w:val="25"/>
              </w:rPr>
            </w:pPr>
          </w:p>
          <w:p w:rsidR="00971B5B" w:rsidRPr="00BD4CAA" w:rsidRDefault="00971B5B" w:rsidP="00971B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b/>
                <w:color w:val="auto"/>
                <w:szCs w:val="25"/>
              </w:rPr>
            </w:pPr>
            <w:r w:rsidRPr="00BD4CAA">
              <w:rPr>
                <w:rFonts w:ascii="Garamond" w:hAnsi="Garamond" w:cs="Arial"/>
                <w:b/>
                <w:color w:val="auto"/>
                <w:szCs w:val="25"/>
              </w:rPr>
              <w:t xml:space="preserve">Senado </w:t>
            </w:r>
            <w:r w:rsidR="00BD4CAA" w:rsidRPr="00BD4CAA">
              <w:rPr>
                <w:rFonts w:ascii="Garamond" w:hAnsi="Garamond" w:cs="Arial"/>
                <w:b/>
                <w:color w:val="auto"/>
                <w:szCs w:val="25"/>
              </w:rPr>
              <w:t>Federal |CDH</w:t>
            </w:r>
            <w:r w:rsidRPr="00BD4CAA">
              <w:rPr>
                <w:rFonts w:ascii="Garamond" w:hAnsi="Garamond" w:cs="Arial"/>
                <w:b/>
                <w:color w:val="auto"/>
                <w:szCs w:val="25"/>
              </w:rPr>
              <w:t xml:space="preserve"> | 13 (quarta)</w:t>
            </w:r>
            <w:r w:rsidR="00BD4CAA" w:rsidRPr="00BD4CAA">
              <w:rPr>
                <w:rFonts w:ascii="Garamond" w:hAnsi="Garamond" w:cs="Arial"/>
                <w:b/>
                <w:color w:val="auto"/>
                <w:szCs w:val="25"/>
              </w:rPr>
              <w:t>, às 11h:00, Ala Senador Nilo Coelho, Plenário 02.</w:t>
            </w:r>
          </w:p>
          <w:p w:rsidR="00134560" w:rsidRPr="000E5475" w:rsidRDefault="00134560" w:rsidP="00F906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b/>
                <w:color w:val="auto"/>
                <w:szCs w:val="25"/>
              </w:rPr>
            </w:pPr>
          </w:p>
          <w:p w:rsidR="00134560" w:rsidRDefault="00B25330" w:rsidP="00F906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auto"/>
                <w:sz w:val="24"/>
              </w:rPr>
            </w:pPr>
            <w:hyperlink r:id="rId31" w:history="1">
              <w:r w:rsidR="00134560" w:rsidRPr="00AD119D">
                <w:rPr>
                  <w:rStyle w:val="Hyperlink"/>
                  <w:rFonts w:ascii="Garamond" w:hAnsi="Garamond" w:cs="Arial"/>
                  <w:b/>
                  <w:color w:val="C45911" w:themeColor="accent2" w:themeShade="BF"/>
                  <w:sz w:val="24"/>
                  <w:szCs w:val="25"/>
                </w:rPr>
                <w:t>PLS 24/16</w:t>
              </w:r>
            </w:hyperlink>
            <w:r w:rsidR="00134560" w:rsidRPr="004A2C2B">
              <w:rPr>
                <w:rFonts w:ascii="Garamond" w:hAnsi="Garamond" w:cs="Arial"/>
                <w:color w:val="auto"/>
                <w:sz w:val="24"/>
                <w:szCs w:val="25"/>
              </w:rPr>
              <w:t xml:space="preserve"> –</w:t>
            </w:r>
            <w:r w:rsidR="00134560" w:rsidRPr="004A2C2B">
              <w:rPr>
                <w:rFonts w:ascii="Garamond" w:hAnsi="Garamond"/>
                <w:color w:val="auto"/>
                <w:sz w:val="24"/>
              </w:rPr>
              <w:t xml:space="preserve"> Altera a </w:t>
            </w:r>
            <w:hyperlink r:id="rId32" w:history="1">
              <w:r w:rsidR="00134560" w:rsidRPr="00040156">
                <w:rPr>
                  <w:rStyle w:val="Hyperlink"/>
                  <w:rFonts w:ascii="Garamond" w:hAnsi="Garamond"/>
                  <w:color w:val="C45911" w:themeColor="accent2" w:themeShade="BF"/>
                  <w:sz w:val="24"/>
                </w:rPr>
                <w:t>Lei nº 8.069</w:t>
              </w:r>
            </w:hyperlink>
            <w:r w:rsidR="00134560" w:rsidRPr="00040156">
              <w:rPr>
                <w:rFonts w:ascii="Garamond" w:hAnsi="Garamond"/>
                <w:sz w:val="24"/>
              </w:rPr>
              <w:t xml:space="preserve"> </w:t>
            </w:r>
            <w:r w:rsidR="00134560" w:rsidRPr="004A2C2B">
              <w:rPr>
                <w:rFonts w:ascii="Garamond" w:hAnsi="Garamond"/>
                <w:color w:val="auto"/>
                <w:sz w:val="24"/>
              </w:rPr>
              <w:t>(Estatuto da Criança e do Adolescente), para determinar a obrigatoriedade de oferecimento de serviço de orientação sobre aleitamento materno</w:t>
            </w:r>
            <w:r w:rsidR="00134560" w:rsidRPr="004A2C2B">
              <w:rPr>
                <w:rFonts w:ascii="Garamond" w:hAnsi="Garamond"/>
                <w:sz w:val="24"/>
              </w:rPr>
              <w:t>.</w:t>
            </w:r>
            <w:r w:rsidR="00C42E60">
              <w:rPr>
                <w:rFonts w:ascii="Garamond" w:hAnsi="Garamond"/>
                <w:sz w:val="24"/>
              </w:rPr>
              <w:t xml:space="preserve"> </w:t>
            </w:r>
            <w:r w:rsidR="00C42E60" w:rsidRPr="00C42E60">
              <w:rPr>
                <w:rFonts w:ascii="Garamond" w:hAnsi="Garamond"/>
                <w:b/>
                <w:color w:val="auto"/>
                <w:sz w:val="24"/>
              </w:rPr>
              <w:t>A deliberação foi adiada.</w:t>
            </w:r>
          </w:p>
          <w:p w:rsidR="00631E6C" w:rsidRPr="000E5475" w:rsidRDefault="00631E6C" w:rsidP="00F906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Lucida Sans Unicode"/>
                <w:color w:val="auto"/>
                <w:shd w:val="clear" w:color="auto" w:fill="FFFFFF"/>
              </w:rPr>
            </w:pPr>
          </w:p>
        </w:tc>
      </w:tr>
      <w:tr w:rsidR="00134560" w:rsidRPr="0097587C" w:rsidTr="00F906DD">
        <w:trPr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34560" w:rsidRDefault="00134560" w:rsidP="00F906DD">
            <w:pPr>
              <w:jc w:val="center"/>
              <w:rPr>
                <w:rFonts w:ascii="Copse" w:hAnsi="Copse" w:cs="Arial"/>
                <w:b w:val="0"/>
                <w:color w:val="auto"/>
                <w:sz w:val="24"/>
                <w:szCs w:val="24"/>
              </w:rPr>
            </w:pPr>
          </w:p>
          <w:p w:rsidR="00134560" w:rsidRDefault="00134560" w:rsidP="00F906DD">
            <w:pPr>
              <w:jc w:val="center"/>
              <w:rPr>
                <w:rFonts w:ascii="Copse" w:hAnsi="Copse" w:cs="Arial"/>
                <w:b w:val="0"/>
                <w:color w:val="auto"/>
                <w:sz w:val="24"/>
                <w:szCs w:val="24"/>
              </w:rPr>
            </w:pPr>
          </w:p>
          <w:p w:rsidR="00134560" w:rsidRPr="00F542B0" w:rsidRDefault="00134560" w:rsidP="00F906DD">
            <w:pPr>
              <w:jc w:val="center"/>
              <w:rPr>
                <w:rFonts w:ascii="Copse" w:hAnsi="Copse" w:cs="Arial"/>
                <w:b w:val="0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Copse" w:hAnsi="Copse" w:cs="Arial"/>
                <w:b w:val="0"/>
                <w:color w:val="auto"/>
                <w:sz w:val="24"/>
                <w:szCs w:val="24"/>
              </w:rPr>
              <w:t>ALTERA O ESTATUTO DA CRIANÇA E DO ADOLESCENTE (ECA)</w:t>
            </w:r>
          </w:p>
        </w:tc>
        <w:tc>
          <w:tcPr>
            <w:tcW w:w="0" w:type="auto"/>
          </w:tcPr>
          <w:p w:rsidR="00134560" w:rsidRDefault="00134560" w:rsidP="00F906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color w:val="auto"/>
                <w:szCs w:val="25"/>
              </w:rPr>
            </w:pPr>
          </w:p>
          <w:p w:rsidR="00971B5B" w:rsidRPr="00BD4CAA" w:rsidRDefault="00BD4CAA" w:rsidP="00040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color w:val="auto"/>
                <w:szCs w:val="25"/>
              </w:rPr>
            </w:pPr>
            <w:r w:rsidRPr="00BD4CAA">
              <w:rPr>
                <w:rFonts w:ascii="Garamond" w:hAnsi="Garamond" w:cs="Arial"/>
                <w:b/>
                <w:color w:val="auto"/>
                <w:szCs w:val="25"/>
              </w:rPr>
              <w:t>Senado Federal |CDH</w:t>
            </w:r>
            <w:r w:rsidR="00971B5B" w:rsidRPr="00BD4CAA">
              <w:rPr>
                <w:rFonts w:ascii="Garamond" w:hAnsi="Garamond" w:cs="Arial"/>
                <w:b/>
                <w:color w:val="auto"/>
                <w:szCs w:val="25"/>
              </w:rPr>
              <w:t xml:space="preserve"> | 13 (quarta)</w:t>
            </w:r>
            <w:r w:rsidR="00040156" w:rsidRPr="00BD4CAA">
              <w:rPr>
                <w:rFonts w:ascii="Garamond" w:hAnsi="Garamond" w:cs="Arial"/>
                <w:b/>
                <w:color w:val="auto"/>
                <w:szCs w:val="25"/>
              </w:rPr>
              <w:t>,</w:t>
            </w:r>
            <w:r w:rsidRPr="00BD4CAA">
              <w:rPr>
                <w:rFonts w:ascii="Garamond" w:hAnsi="Garamond" w:cs="Arial"/>
                <w:b/>
                <w:color w:val="auto"/>
                <w:szCs w:val="25"/>
              </w:rPr>
              <w:t xml:space="preserve"> às 11h:00, Ala Senador Nilo Coelho, Plenário 02.</w:t>
            </w:r>
          </w:p>
          <w:p w:rsidR="00134560" w:rsidRPr="00141FE3" w:rsidRDefault="00134560" w:rsidP="00F906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szCs w:val="25"/>
              </w:rPr>
            </w:pPr>
          </w:p>
          <w:p w:rsidR="00134560" w:rsidRDefault="00B25330" w:rsidP="00F906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Lucida Sans Unicode"/>
                <w:b/>
                <w:color w:val="auto"/>
                <w:sz w:val="24"/>
                <w:shd w:val="clear" w:color="auto" w:fill="FFFFFF"/>
              </w:rPr>
            </w:pPr>
            <w:hyperlink r:id="rId33" w:history="1">
              <w:r w:rsidR="00134560" w:rsidRPr="00040156">
                <w:rPr>
                  <w:rStyle w:val="Hyperlink"/>
                  <w:rFonts w:ascii="Garamond" w:hAnsi="Garamond" w:cs="Arial"/>
                  <w:b/>
                  <w:color w:val="C45911" w:themeColor="accent2" w:themeShade="BF"/>
                  <w:sz w:val="24"/>
                  <w:szCs w:val="25"/>
                </w:rPr>
                <w:t>PLS 23/12</w:t>
              </w:r>
            </w:hyperlink>
            <w:r w:rsidR="00134560" w:rsidRPr="004A2C2B">
              <w:rPr>
                <w:rFonts w:ascii="Garamond" w:hAnsi="Garamond" w:cs="Arial"/>
                <w:color w:val="auto"/>
                <w:sz w:val="24"/>
                <w:szCs w:val="25"/>
              </w:rPr>
              <w:t xml:space="preserve"> –</w:t>
            </w:r>
            <w:r w:rsidR="00134560" w:rsidRPr="004A2C2B">
              <w:rPr>
                <w:rFonts w:ascii="Garamond" w:hAnsi="Garamond"/>
                <w:color w:val="auto"/>
                <w:sz w:val="24"/>
              </w:rPr>
              <w:t xml:space="preserve"> </w:t>
            </w:r>
            <w:r w:rsidR="00134560" w:rsidRPr="004A2C2B">
              <w:rPr>
                <w:rFonts w:ascii="Garamond" w:hAnsi="Garamond" w:cs="Lucida Sans Unicode"/>
                <w:color w:val="auto"/>
                <w:sz w:val="24"/>
                <w:shd w:val="clear" w:color="auto" w:fill="FFFFFF"/>
              </w:rPr>
              <w:t xml:space="preserve">Altera a </w:t>
            </w:r>
            <w:hyperlink r:id="rId34" w:history="1">
              <w:r w:rsidR="00134560" w:rsidRPr="00040156">
                <w:rPr>
                  <w:rStyle w:val="Hyperlink"/>
                  <w:rFonts w:ascii="Garamond" w:hAnsi="Garamond" w:cs="Lucida Sans Unicode"/>
                  <w:color w:val="C45911" w:themeColor="accent2" w:themeShade="BF"/>
                  <w:sz w:val="24"/>
                  <w:shd w:val="clear" w:color="auto" w:fill="FFFFFF"/>
                </w:rPr>
                <w:t>Lei nº 8.069/90</w:t>
              </w:r>
            </w:hyperlink>
            <w:r w:rsidR="00134560" w:rsidRPr="004A2C2B">
              <w:rPr>
                <w:rFonts w:ascii="Garamond" w:hAnsi="Garamond" w:cs="Lucida Sans Unicode"/>
                <w:color w:val="auto"/>
                <w:sz w:val="24"/>
                <w:shd w:val="clear" w:color="auto" w:fill="FFFFFF"/>
              </w:rPr>
              <w:t xml:space="preserve"> (Estatuto da Criança e do Adolescente) e a </w:t>
            </w:r>
            <w:hyperlink r:id="rId35" w:history="1">
              <w:r w:rsidR="00134560" w:rsidRPr="00040156">
                <w:rPr>
                  <w:rStyle w:val="Hyperlink"/>
                  <w:rFonts w:ascii="Garamond" w:hAnsi="Garamond" w:cs="Lucida Sans Unicode"/>
                  <w:color w:val="C45911" w:themeColor="accent2" w:themeShade="BF"/>
                  <w:sz w:val="24"/>
                  <w:shd w:val="clear" w:color="auto" w:fill="FFFFFF"/>
                </w:rPr>
                <w:t>Lei nº 12.594/12</w:t>
              </w:r>
            </w:hyperlink>
            <w:r w:rsidR="00134560" w:rsidRPr="004A2C2B">
              <w:rPr>
                <w:rFonts w:ascii="Garamond" w:hAnsi="Garamond" w:cs="Lucida Sans Unicode"/>
                <w:color w:val="auto"/>
                <w:sz w:val="24"/>
                <w:shd w:val="clear" w:color="auto" w:fill="FFFFFF"/>
              </w:rPr>
              <w:t xml:space="preserve"> (que institui o SINASE - Sistema Nacional de Atendimento Socioeducativo) para prever nova modalidade de medida socioeducativa e dá outras providências.</w:t>
            </w:r>
            <w:r w:rsidR="00C42E60">
              <w:rPr>
                <w:rFonts w:ascii="Garamond" w:hAnsi="Garamond" w:cs="Lucida Sans Unicode"/>
                <w:color w:val="auto"/>
                <w:sz w:val="24"/>
                <w:shd w:val="clear" w:color="auto" w:fill="FFFFFF"/>
              </w:rPr>
              <w:t xml:space="preserve"> </w:t>
            </w:r>
            <w:r w:rsidR="00C42E60" w:rsidRPr="00C42E60">
              <w:rPr>
                <w:rFonts w:ascii="Garamond" w:hAnsi="Garamond" w:cs="Lucida Sans Unicode"/>
                <w:b/>
                <w:color w:val="auto"/>
                <w:sz w:val="24"/>
                <w:shd w:val="clear" w:color="auto" w:fill="FFFFFF"/>
              </w:rPr>
              <w:t>A deliberação foi adiada.</w:t>
            </w:r>
          </w:p>
          <w:p w:rsidR="00631E6C" w:rsidRPr="004A2C2B" w:rsidRDefault="00631E6C" w:rsidP="00F906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Lucida Sans Unicode"/>
                <w:color w:val="auto"/>
                <w:sz w:val="24"/>
                <w:shd w:val="clear" w:color="auto" w:fill="FFFFFF"/>
              </w:rPr>
            </w:pPr>
          </w:p>
          <w:p w:rsidR="00134560" w:rsidRPr="0097587C" w:rsidRDefault="00134560" w:rsidP="00F906D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iCs/>
                <w:color w:val="auto"/>
              </w:rPr>
            </w:pPr>
          </w:p>
        </w:tc>
      </w:tr>
    </w:tbl>
    <w:p w:rsidR="00134560" w:rsidRPr="0099268D" w:rsidRDefault="00134560" w:rsidP="00134560">
      <w:pPr>
        <w:spacing w:line="360" w:lineRule="auto"/>
        <w:jc w:val="both"/>
        <w:rPr>
          <w:rFonts w:ascii="Verdana" w:hAnsi="Verdana"/>
          <w:b/>
          <w:sz w:val="28"/>
          <w:szCs w:val="28"/>
        </w:rPr>
      </w:pPr>
    </w:p>
    <w:tbl>
      <w:tblPr>
        <w:tblStyle w:val="SombreamentoClaro-nfase2"/>
        <w:tblW w:w="8856" w:type="dxa"/>
        <w:tblLook w:val="04A0" w:firstRow="1" w:lastRow="0" w:firstColumn="1" w:lastColumn="0" w:noHBand="0" w:noVBand="1"/>
      </w:tblPr>
      <w:tblGrid>
        <w:gridCol w:w="2981"/>
        <w:gridCol w:w="5875"/>
      </w:tblGrid>
      <w:tr w:rsidR="00C42E60" w:rsidRPr="00D47E99" w:rsidTr="00F90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34560" w:rsidRPr="00F542B0" w:rsidRDefault="00134560" w:rsidP="00F906DD">
            <w:pPr>
              <w:jc w:val="center"/>
              <w:rPr>
                <w:rFonts w:ascii="Copse" w:hAnsi="Copse" w:cs="Arial"/>
                <w:b w:val="0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Copse" w:hAnsi="Copse" w:cs="Arial"/>
                <w:b w:val="0"/>
                <w:color w:val="auto"/>
                <w:sz w:val="24"/>
                <w:szCs w:val="24"/>
              </w:rPr>
              <w:t>ALTERA O ESTATUTO DA CRIANÇA E DO ADOLESCENTE (ECA)</w:t>
            </w:r>
          </w:p>
        </w:tc>
        <w:tc>
          <w:tcPr>
            <w:tcW w:w="0" w:type="auto"/>
            <w:vAlign w:val="center"/>
          </w:tcPr>
          <w:p w:rsidR="00134560" w:rsidRDefault="00134560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auto"/>
                <w:szCs w:val="25"/>
              </w:rPr>
            </w:pPr>
          </w:p>
          <w:p w:rsidR="00134560" w:rsidRDefault="00134560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 w:val="0"/>
                <w:color w:val="auto"/>
                <w:szCs w:val="25"/>
              </w:rPr>
            </w:pPr>
            <w:r w:rsidRPr="00D47E99">
              <w:rPr>
                <w:rFonts w:ascii="Garamond" w:hAnsi="Garamond" w:cs="Arial"/>
                <w:color w:val="auto"/>
                <w:szCs w:val="25"/>
              </w:rPr>
              <w:t>Câmara dos Deputados|</w:t>
            </w:r>
            <w:r w:rsidR="00971B5B">
              <w:rPr>
                <w:rFonts w:ascii="Garamond" w:hAnsi="Garamond" w:cs="Arial"/>
                <w:color w:val="auto"/>
                <w:szCs w:val="25"/>
              </w:rPr>
              <w:t>CSSF</w:t>
            </w:r>
            <w:r w:rsidR="00971B5B" w:rsidRPr="00D47E99">
              <w:rPr>
                <w:rFonts w:ascii="Garamond" w:hAnsi="Garamond" w:cs="Arial"/>
                <w:color w:val="auto"/>
                <w:szCs w:val="25"/>
              </w:rPr>
              <w:t>|</w:t>
            </w:r>
            <w:r w:rsidRPr="00D47E99">
              <w:rPr>
                <w:rFonts w:ascii="Garamond" w:hAnsi="Garamond" w:cs="Arial"/>
                <w:color w:val="auto"/>
                <w:szCs w:val="25"/>
              </w:rPr>
              <w:t xml:space="preserve"> </w:t>
            </w:r>
            <w:r>
              <w:rPr>
                <w:rFonts w:ascii="Garamond" w:hAnsi="Garamond" w:cs="Arial"/>
                <w:color w:val="auto"/>
                <w:szCs w:val="25"/>
              </w:rPr>
              <w:t>13</w:t>
            </w:r>
            <w:r w:rsidRPr="00D47E99">
              <w:rPr>
                <w:rFonts w:ascii="Garamond" w:hAnsi="Garamond" w:cs="Arial"/>
                <w:color w:val="auto"/>
                <w:szCs w:val="25"/>
              </w:rPr>
              <w:t xml:space="preserve"> (</w:t>
            </w:r>
            <w:r>
              <w:rPr>
                <w:rFonts w:ascii="Garamond" w:hAnsi="Garamond" w:cs="Arial"/>
                <w:color w:val="auto"/>
                <w:szCs w:val="25"/>
              </w:rPr>
              <w:t>quarta</w:t>
            </w:r>
            <w:r w:rsidRPr="00D47E99">
              <w:rPr>
                <w:rFonts w:ascii="Garamond" w:hAnsi="Garamond" w:cs="Arial"/>
                <w:color w:val="auto"/>
                <w:szCs w:val="25"/>
              </w:rPr>
              <w:t>)</w:t>
            </w:r>
            <w:r w:rsidR="00040156">
              <w:rPr>
                <w:rFonts w:ascii="Garamond" w:hAnsi="Garamond" w:cs="Arial"/>
                <w:color w:val="auto"/>
                <w:szCs w:val="25"/>
              </w:rPr>
              <w:t>, às 09h:3</w:t>
            </w:r>
            <w:r w:rsidR="00040156" w:rsidRPr="00BC2882">
              <w:rPr>
                <w:rFonts w:ascii="Garamond" w:hAnsi="Garamond" w:cs="Arial"/>
                <w:color w:val="auto"/>
                <w:szCs w:val="25"/>
              </w:rPr>
              <w:t xml:space="preserve">0, </w:t>
            </w:r>
            <w:r w:rsidR="00040156">
              <w:rPr>
                <w:rFonts w:ascii="Garamond" w:hAnsi="Garamond" w:cs="Arial"/>
                <w:color w:val="auto"/>
                <w:szCs w:val="25"/>
              </w:rPr>
              <w:t>Anexo II, Plenário 07</w:t>
            </w:r>
          </w:p>
          <w:p w:rsidR="00134560" w:rsidRPr="00D47E99" w:rsidRDefault="00134560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 w:val="0"/>
                <w:color w:val="auto"/>
                <w:szCs w:val="25"/>
              </w:rPr>
            </w:pPr>
          </w:p>
          <w:p w:rsidR="00134560" w:rsidRPr="004A2C2B" w:rsidRDefault="00B25330" w:rsidP="00F906DD">
            <w:pPr>
              <w:shd w:val="clear" w:color="auto" w:fill="FFFFFF"/>
              <w:spacing w:line="36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b w:val="0"/>
                <w:bCs w:val="0"/>
                <w:color w:val="000000"/>
                <w:sz w:val="20"/>
                <w:szCs w:val="18"/>
                <w:lang w:eastAsia="pt-BR"/>
              </w:rPr>
            </w:pPr>
            <w:hyperlink r:id="rId36" w:history="1">
              <w:r w:rsidR="00134560" w:rsidRPr="00AD119D">
                <w:rPr>
                  <w:rStyle w:val="Hyperlink"/>
                  <w:rFonts w:ascii="Garamond" w:hAnsi="Garamond" w:cs="Arial"/>
                  <w:color w:val="C45911" w:themeColor="accent2" w:themeShade="BF"/>
                  <w:sz w:val="24"/>
                  <w:szCs w:val="25"/>
                </w:rPr>
                <w:t>PL 8219/14</w:t>
              </w:r>
            </w:hyperlink>
            <w:r w:rsidR="00134560" w:rsidRPr="004A2C2B">
              <w:rPr>
                <w:rFonts w:ascii="Garamond" w:hAnsi="Garamond" w:cs="Arial"/>
                <w:b w:val="0"/>
                <w:color w:val="auto"/>
                <w:sz w:val="24"/>
                <w:szCs w:val="25"/>
              </w:rPr>
              <w:t xml:space="preserve"> – </w:t>
            </w:r>
            <w:r w:rsidR="00134560" w:rsidRPr="004A2C2B">
              <w:rPr>
                <w:rFonts w:ascii="Garamond" w:hAnsi="Garamond" w:cs="Arial"/>
                <w:b w:val="0"/>
                <w:color w:val="auto"/>
                <w:sz w:val="24"/>
                <w:shd w:val="clear" w:color="auto" w:fill="FFFFFF"/>
              </w:rPr>
              <w:t>altera a Lei nº 8.069 (Estatuto da Criança e do Adolescente) para prever tentativas de reinserção familiar da criança ou do adolescente.</w:t>
            </w:r>
            <w:r w:rsidR="00C42E60">
              <w:rPr>
                <w:rFonts w:ascii="Garamond" w:hAnsi="Garamond" w:cs="Arial"/>
                <w:b w:val="0"/>
                <w:color w:val="auto"/>
                <w:sz w:val="24"/>
                <w:shd w:val="clear" w:color="auto" w:fill="FFFFFF"/>
              </w:rPr>
              <w:t xml:space="preserve"> </w:t>
            </w:r>
            <w:r w:rsidR="00C42E60" w:rsidRPr="00C42E60">
              <w:rPr>
                <w:rFonts w:ascii="Garamond" w:hAnsi="Garamond" w:cs="Arial"/>
                <w:color w:val="auto"/>
                <w:sz w:val="24"/>
                <w:shd w:val="clear" w:color="auto" w:fill="FFFFFF"/>
              </w:rPr>
              <w:t>O parecer da deputada Carmen Zanotto (PPS/SC)</w:t>
            </w:r>
            <w:r w:rsidR="00C42E60">
              <w:rPr>
                <w:rFonts w:ascii="Garamond" w:hAnsi="Garamond" w:cs="Arial"/>
                <w:color w:val="auto"/>
                <w:sz w:val="24"/>
                <w:shd w:val="clear" w:color="auto" w:fill="FFFFFF"/>
              </w:rPr>
              <w:t>, pela aprovação,</w:t>
            </w:r>
            <w:r w:rsidR="00C42E60" w:rsidRPr="00C42E60">
              <w:rPr>
                <w:rFonts w:ascii="Garamond" w:hAnsi="Garamond" w:cs="Arial"/>
                <w:color w:val="auto"/>
                <w:sz w:val="24"/>
                <w:shd w:val="clear" w:color="auto" w:fill="FFFFFF"/>
              </w:rPr>
              <w:t xml:space="preserve"> foi aprovado por unanimidade.</w:t>
            </w:r>
          </w:p>
          <w:p w:rsidR="00134560" w:rsidRPr="0097587C" w:rsidRDefault="00134560" w:rsidP="00F906D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iCs/>
                <w:color w:val="auto"/>
              </w:rPr>
            </w:pPr>
          </w:p>
        </w:tc>
      </w:tr>
    </w:tbl>
    <w:p w:rsidR="00134560" w:rsidRPr="0099268D" w:rsidRDefault="00134560" w:rsidP="00134560">
      <w:pPr>
        <w:spacing w:line="360" w:lineRule="auto"/>
        <w:jc w:val="both"/>
        <w:rPr>
          <w:rFonts w:ascii="Verdana" w:hAnsi="Verdana"/>
          <w:b/>
          <w:sz w:val="28"/>
          <w:szCs w:val="28"/>
        </w:rPr>
      </w:pPr>
    </w:p>
    <w:tbl>
      <w:tblPr>
        <w:tblStyle w:val="SombreamentoClaro-nfase2"/>
        <w:tblW w:w="8856" w:type="dxa"/>
        <w:tblLook w:val="04A0" w:firstRow="1" w:lastRow="0" w:firstColumn="1" w:lastColumn="0" w:noHBand="0" w:noVBand="1"/>
      </w:tblPr>
      <w:tblGrid>
        <w:gridCol w:w="3895"/>
        <w:gridCol w:w="4961"/>
      </w:tblGrid>
      <w:tr w:rsidR="00134560" w:rsidRPr="00D47E99" w:rsidTr="00F90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34560" w:rsidRPr="00F542B0" w:rsidRDefault="00134560" w:rsidP="004A2C2B">
            <w:pPr>
              <w:jc w:val="center"/>
              <w:rPr>
                <w:rFonts w:ascii="Copse" w:hAnsi="Copse" w:cs="Arial"/>
                <w:b w:val="0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Copse" w:hAnsi="Copse" w:cs="Arial"/>
                <w:b w:val="0"/>
                <w:color w:val="auto"/>
                <w:sz w:val="24"/>
                <w:szCs w:val="24"/>
              </w:rPr>
              <w:lastRenderedPageBreak/>
              <w:t>SOLICITA INFORMAÇÕES AO CONSELHO NACIONAL E À SECRETARIA NACIONAL DE POLÍTICAS SOBRE DROGAS</w:t>
            </w:r>
          </w:p>
        </w:tc>
        <w:tc>
          <w:tcPr>
            <w:tcW w:w="0" w:type="auto"/>
            <w:vAlign w:val="center"/>
          </w:tcPr>
          <w:p w:rsidR="00134560" w:rsidRDefault="00134560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auto"/>
                <w:szCs w:val="25"/>
              </w:rPr>
            </w:pPr>
          </w:p>
          <w:p w:rsidR="00134560" w:rsidRDefault="00134560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 w:val="0"/>
                <w:color w:val="auto"/>
                <w:szCs w:val="25"/>
              </w:rPr>
            </w:pPr>
            <w:r w:rsidRPr="00D47E99">
              <w:rPr>
                <w:rFonts w:ascii="Garamond" w:hAnsi="Garamond" w:cs="Arial"/>
                <w:color w:val="auto"/>
                <w:szCs w:val="25"/>
              </w:rPr>
              <w:t>Câmara dos Deputados</w:t>
            </w:r>
            <w:r w:rsidR="00971B5B">
              <w:rPr>
                <w:rFonts w:ascii="Garamond" w:hAnsi="Garamond" w:cs="Arial"/>
                <w:color w:val="auto"/>
                <w:szCs w:val="25"/>
              </w:rPr>
              <w:t xml:space="preserve"> </w:t>
            </w:r>
            <w:r w:rsidR="00971B5B" w:rsidRPr="00D47E99">
              <w:rPr>
                <w:rFonts w:ascii="Garamond" w:hAnsi="Garamond" w:cs="Arial"/>
                <w:color w:val="auto"/>
                <w:szCs w:val="25"/>
              </w:rPr>
              <w:t>|</w:t>
            </w:r>
            <w:r w:rsidR="00971B5B">
              <w:rPr>
                <w:rFonts w:ascii="Garamond" w:hAnsi="Garamond" w:cs="Arial"/>
                <w:color w:val="auto"/>
                <w:szCs w:val="25"/>
              </w:rPr>
              <w:t>CEXDROG</w:t>
            </w:r>
            <w:r w:rsidRPr="00D47E99">
              <w:rPr>
                <w:rFonts w:ascii="Garamond" w:hAnsi="Garamond" w:cs="Arial"/>
                <w:color w:val="auto"/>
                <w:szCs w:val="25"/>
              </w:rPr>
              <w:t xml:space="preserve"> | </w:t>
            </w:r>
            <w:r w:rsidR="002E0BBF">
              <w:rPr>
                <w:rFonts w:ascii="Garamond" w:hAnsi="Garamond" w:cs="Arial"/>
                <w:color w:val="auto"/>
                <w:szCs w:val="25"/>
              </w:rPr>
              <w:t>13</w:t>
            </w:r>
            <w:r w:rsidRPr="00D47E99">
              <w:rPr>
                <w:rFonts w:ascii="Garamond" w:hAnsi="Garamond" w:cs="Arial"/>
                <w:color w:val="auto"/>
                <w:szCs w:val="25"/>
              </w:rPr>
              <w:t xml:space="preserve"> (</w:t>
            </w:r>
            <w:r w:rsidR="002E0BBF">
              <w:rPr>
                <w:rFonts w:ascii="Garamond" w:hAnsi="Garamond" w:cs="Arial"/>
                <w:color w:val="auto"/>
                <w:szCs w:val="25"/>
              </w:rPr>
              <w:t>quarta</w:t>
            </w:r>
            <w:r w:rsidRPr="00D47E99">
              <w:rPr>
                <w:rFonts w:ascii="Garamond" w:hAnsi="Garamond" w:cs="Arial"/>
                <w:color w:val="auto"/>
                <w:szCs w:val="25"/>
              </w:rPr>
              <w:t>)</w:t>
            </w:r>
            <w:r w:rsidR="002E0BBF">
              <w:rPr>
                <w:rFonts w:ascii="Garamond" w:hAnsi="Garamond" w:cs="Arial"/>
                <w:color w:val="auto"/>
                <w:szCs w:val="25"/>
              </w:rPr>
              <w:t>, às 14h</w:t>
            </w:r>
            <w:r w:rsidR="002E0BBF" w:rsidRPr="00BC2882">
              <w:rPr>
                <w:rFonts w:ascii="Garamond" w:hAnsi="Garamond" w:cs="Arial"/>
                <w:color w:val="auto"/>
                <w:szCs w:val="25"/>
              </w:rPr>
              <w:t xml:space="preserve">, </w:t>
            </w:r>
            <w:r w:rsidR="002E0BBF">
              <w:rPr>
                <w:rFonts w:ascii="Garamond" w:hAnsi="Garamond" w:cs="Arial"/>
                <w:color w:val="auto"/>
                <w:szCs w:val="25"/>
              </w:rPr>
              <w:t>Anexo II, Sala 176A Piso Superior</w:t>
            </w:r>
          </w:p>
          <w:p w:rsidR="00134560" w:rsidRPr="00D47E99" w:rsidRDefault="00134560" w:rsidP="00F906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 w:val="0"/>
                <w:color w:val="auto"/>
                <w:szCs w:val="25"/>
              </w:rPr>
            </w:pPr>
          </w:p>
          <w:p w:rsidR="00134560" w:rsidRPr="004A2C2B" w:rsidRDefault="00B25330" w:rsidP="00F906D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 w:val="0"/>
                <w:color w:val="auto"/>
                <w:sz w:val="24"/>
                <w:shd w:val="clear" w:color="auto" w:fill="FFFFFF"/>
              </w:rPr>
            </w:pPr>
            <w:hyperlink r:id="rId37" w:history="1">
              <w:r w:rsidR="00134560" w:rsidRPr="00AD119D">
                <w:rPr>
                  <w:rStyle w:val="Hyperlink"/>
                  <w:rFonts w:ascii="Garamond" w:hAnsi="Garamond" w:cs="Arial"/>
                  <w:color w:val="C45911" w:themeColor="accent2" w:themeShade="BF"/>
                  <w:sz w:val="24"/>
                  <w:szCs w:val="25"/>
                </w:rPr>
                <w:t>REQ 16/17</w:t>
              </w:r>
            </w:hyperlink>
            <w:r w:rsidR="00134560" w:rsidRPr="004A2C2B">
              <w:rPr>
                <w:rFonts w:ascii="Garamond" w:hAnsi="Garamond" w:cs="Arial"/>
                <w:b w:val="0"/>
                <w:color w:val="auto"/>
                <w:sz w:val="24"/>
                <w:szCs w:val="25"/>
              </w:rPr>
              <w:t xml:space="preserve"> –</w:t>
            </w:r>
            <w:r w:rsidR="00134560" w:rsidRPr="004A2C2B">
              <w:rPr>
                <w:rFonts w:ascii="Garamond" w:hAnsi="Garamond"/>
                <w:b w:val="0"/>
                <w:color w:val="auto"/>
                <w:sz w:val="24"/>
              </w:rPr>
              <w:t xml:space="preserve"> Da deputada Eliziane Gama (PPS/MA) que requer que sejam solicitadas </w:t>
            </w:r>
            <w:r w:rsidR="00134560" w:rsidRPr="004A2C2B">
              <w:rPr>
                <w:rFonts w:ascii="Garamond" w:hAnsi="Garamond" w:cs="Arial"/>
                <w:b w:val="0"/>
                <w:color w:val="auto"/>
                <w:sz w:val="24"/>
                <w:shd w:val="clear" w:color="auto" w:fill="FFFFFF"/>
              </w:rPr>
              <w:t>informações ao Conselho Nacional de Políticas sobre Drogas e à Secretaria Nacional de Políticas sobre Drogas.</w:t>
            </w:r>
            <w:r w:rsidR="00C42E60">
              <w:rPr>
                <w:rFonts w:ascii="Garamond" w:hAnsi="Garamond" w:cs="Arial"/>
                <w:b w:val="0"/>
                <w:color w:val="auto"/>
                <w:sz w:val="24"/>
                <w:shd w:val="clear" w:color="auto" w:fill="FFFFFF"/>
              </w:rPr>
              <w:t xml:space="preserve"> </w:t>
            </w:r>
            <w:r w:rsidR="00C42E60" w:rsidRPr="00C42E60">
              <w:rPr>
                <w:rFonts w:ascii="Garamond" w:hAnsi="Garamond" w:cs="Arial"/>
                <w:color w:val="auto"/>
                <w:sz w:val="24"/>
                <w:shd w:val="clear" w:color="auto" w:fill="FFFFFF"/>
              </w:rPr>
              <w:t>O requerimento foi aprovado.</w:t>
            </w:r>
          </w:p>
          <w:p w:rsidR="00134560" w:rsidRPr="00351DC0" w:rsidRDefault="00134560" w:rsidP="00F906D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iCs/>
                <w:color w:val="auto"/>
              </w:rPr>
            </w:pPr>
          </w:p>
        </w:tc>
      </w:tr>
    </w:tbl>
    <w:p w:rsidR="00134560" w:rsidRDefault="00134560" w:rsidP="00134560"/>
    <w:p w:rsidR="00A65AF0" w:rsidRDefault="00A65AF0" w:rsidP="00A65AF0">
      <w:pPr>
        <w:rPr>
          <w:rFonts w:ascii="Garamond" w:eastAsia="Times New Roman" w:hAnsi="Garamond" w:cs="Arial"/>
          <w:b/>
          <w:color w:val="000000" w:themeColor="text1"/>
          <w:highlight w:val="yellow"/>
          <w:lang w:eastAsia="pt-BR"/>
        </w:rPr>
      </w:pPr>
    </w:p>
    <w:p w:rsidR="00134560" w:rsidRPr="003D0C77" w:rsidRDefault="00134560" w:rsidP="00A65AF0">
      <w:pPr>
        <w:rPr>
          <w:rFonts w:ascii="Garamond" w:eastAsia="Times New Roman" w:hAnsi="Garamond" w:cs="Arial"/>
          <w:b/>
          <w:color w:val="000000" w:themeColor="text1"/>
          <w:highlight w:val="yellow"/>
          <w:lang w:eastAsia="pt-BR"/>
        </w:rPr>
      </w:pPr>
    </w:p>
    <w:p w:rsidR="00A65AF0" w:rsidRDefault="00A65AF0" w:rsidP="00A65AF0">
      <w:pPr>
        <w:rPr>
          <w:rFonts w:ascii="Arial" w:eastAsia="Times New Roman" w:hAnsi="Arial" w:cs="Arial"/>
          <w:b/>
          <w:color w:val="000000" w:themeColor="text1"/>
          <w:szCs w:val="25"/>
          <w:highlight w:val="yellow"/>
          <w:lang w:eastAsia="pt-BR"/>
        </w:rPr>
      </w:pPr>
      <w:r w:rsidRPr="00B65550">
        <w:rPr>
          <w:rFonts w:ascii="Copse" w:hAnsi="Copse" w:cstheme="minorHAnsi"/>
          <w:sz w:val="28"/>
          <w:szCs w:val="28"/>
        </w:rPr>
        <w:t>MEIO AMBIENTE</w:t>
      </w:r>
    </w:p>
    <w:tbl>
      <w:tblPr>
        <w:tblStyle w:val="SombreamentoClaro-nfase2"/>
        <w:tblW w:w="8985" w:type="dxa"/>
        <w:tblLook w:val="04A0" w:firstRow="1" w:lastRow="0" w:firstColumn="1" w:lastColumn="0" w:noHBand="0" w:noVBand="1"/>
      </w:tblPr>
      <w:tblGrid>
        <w:gridCol w:w="2461"/>
        <w:gridCol w:w="6524"/>
      </w:tblGrid>
      <w:tr w:rsidR="00CE12A5" w:rsidRPr="00B65550" w:rsidTr="00D54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  <w:vAlign w:val="center"/>
          </w:tcPr>
          <w:p w:rsidR="00CE12A5" w:rsidRPr="00CE12A5" w:rsidRDefault="00CE12A5" w:rsidP="00060D9D">
            <w:pPr>
              <w:jc w:val="center"/>
              <w:rPr>
                <w:rFonts w:ascii="Copse" w:eastAsia="Times New Roman" w:hAnsi="Copse" w:cs="Arial"/>
                <w:b w:val="0"/>
                <w:color w:val="auto"/>
                <w:sz w:val="24"/>
                <w:szCs w:val="25"/>
                <w:lang w:eastAsia="pt-BR"/>
              </w:rPr>
            </w:pPr>
            <w:r w:rsidRPr="00CE12A5">
              <w:rPr>
                <w:rFonts w:ascii="Copse" w:eastAsia="Times New Roman" w:hAnsi="Copse" w:cs="Arial"/>
                <w:b w:val="0"/>
                <w:color w:val="auto"/>
                <w:sz w:val="24"/>
                <w:szCs w:val="25"/>
                <w:lang w:eastAsia="pt-BR"/>
              </w:rPr>
              <w:t>MEIO AMBIENTE</w:t>
            </w:r>
          </w:p>
          <w:p w:rsidR="00CE12A5" w:rsidRPr="00B65550" w:rsidRDefault="00CE12A5" w:rsidP="00060D9D">
            <w:pPr>
              <w:jc w:val="center"/>
              <w:rPr>
                <w:rFonts w:ascii="Capsuula" w:eastAsia="Times New Roman" w:hAnsi="Capsuula" w:cs="Arial"/>
                <w:color w:val="auto"/>
                <w:szCs w:val="25"/>
                <w:highlight w:val="yellow"/>
                <w:lang w:eastAsia="pt-BR"/>
              </w:rPr>
            </w:pPr>
          </w:p>
        </w:tc>
        <w:tc>
          <w:tcPr>
            <w:tcW w:w="6524" w:type="dxa"/>
          </w:tcPr>
          <w:p w:rsidR="00CE12A5" w:rsidRPr="00B65550" w:rsidRDefault="00CE12A5" w:rsidP="00060D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 w:val="0"/>
                <w:color w:val="auto"/>
                <w:sz w:val="6"/>
                <w:szCs w:val="25"/>
                <w:highlight w:val="yellow"/>
                <w:lang w:eastAsia="pt-BR"/>
              </w:rPr>
            </w:pPr>
          </w:p>
          <w:p w:rsidR="00CE12A5" w:rsidRDefault="00CE12A5" w:rsidP="00060D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Cs w:val="25"/>
                <w:lang w:eastAsia="pt-BR"/>
              </w:rPr>
            </w:pPr>
            <w:r>
              <w:rPr>
                <w:rFonts w:ascii="Garamond" w:eastAsia="Times New Roman" w:hAnsi="Garamond" w:cs="Arial"/>
                <w:color w:val="auto"/>
                <w:szCs w:val="25"/>
                <w:lang w:eastAsia="pt-BR"/>
              </w:rPr>
              <w:t>Senado Federal</w:t>
            </w:r>
            <w:r w:rsidRPr="00B65550">
              <w:rPr>
                <w:rFonts w:ascii="Garamond" w:eastAsia="Times New Roman" w:hAnsi="Garamond" w:cs="Arial"/>
                <w:color w:val="auto"/>
                <w:szCs w:val="25"/>
                <w:lang w:eastAsia="pt-BR"/>
              </w:rPr>
              <w:t xml:space="preserve"> | </w:t>
            </w:r>
            <w:r>
              <w:rPr>
                <w:rFonts w:ascii="Garamond" w:eastAsia="Times New Roman" w:hAnsi="Garamond" w:cs="Arial"/>
                <w:color w:val="auto"/>
                <w:szCs w:val="25"/>
                <w:lang w:eastAsia="pt-BR"/>
              </w:rPr>
              <w:t>CSF | 14</w:t>
            </w:r>
            <w:r w:rsidRPr="00B65550">
              <w:rPr>
                <w:rFonts w:ascii="Garamond" w:eastAsia="Times New Roman" w:hAnsi="Garamond" w:cs="Arial"/>
                <w:color w:val="auto"/>
                <w:szCs w:val="25"/>
                <w:lang w:eastAsia="pt-BR"/>
              </w:rPr>
              <w:t xml:space="preserve"> (</w:t>
            </w:r>
            <w:r>
              <w:rPr>
                <w:rFonts w:ascii="Garamond" w:eastAsia="Times New Roman" w:hAnsi="Garamond" w:cs="Arial"/>
                <w:color w:val="auto"/>
                <w:szCs w:val="25"/>
                <w:lang w:eastAsia="pt-BR"/>
              </w:rPr>
              <w:t>quinta)</w:t>
            </w:r>
          </w:p>
          <w:p w:rsidR="00CE12A5" w:rsidRDefault="00CE12A5" w:rsidP="00060D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 w:val="24"/>
                <w:szCs w:val="25"/>
                <w:lang w:eastAsia="pt-BR"/>
              </w:rPr>
            </w:pPr>
          </w:p>
          <w:p w:rsidR="003F5CE1" w:rsidRPr="00970FAC" w:rsidRDefault="003F5CE1" w:rsidP="003F5CE1">
            <w:pPr>
              <w:shd w:val="clear" w:color="auto" w:fill="FFFFFF"/>
              <w:spacing w:after="173"/>
              <w:ind w:firstLine="7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</w:pPr>
            <w:r w:rsidRPr="003F5CE1"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  <w:t>Investir</w:t>
            </w:r>
            <w:r w:rsidRPr="00970FAC"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  <w:t xml:space="preserve"> em energias renováveis é fundamental para que o Brasil alcance a meta de reduzir em 43% até 2030 sua emissão de gases de efeito estufa e ajudar a manter o aquecimento global abaixo de dois graus Celsius, limite fixado no acordo do Clima de Paris, assinado em 2015. A constatação foi feita nesta quinta-feira (14) por participantes de audiência pública na Comissão Senado do Futuro (CSF).</w:t>
            </w:r>
          </w:p>
          <w:p w:rsidR="003F5CE1" w:rsidRPr="00970FAC" w:rsidRDefault="003F5CE1" w:rsidP="003F5CE1">
            <w:pPr>
              <w:shd w:val="clear" w:color="auto" w:fill="FFFFFF"/>
              <w:spacing w:after="173"/>
              <w:ind w:firstLine="7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</w:pPr>
            <w:r w:rsidRPr="00970FAC"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  <w:t>Convocada para debater “A energia solar como vetor de desenvolvimento social”, a audiência evidenciou que o Brasil desperdiça a capacidade de produção desse tipo de energia. Atualmente, a participação da fonte solar na matriz energética representa apenas 0,02% do total produzido no país.</w:t>
            </w:r>
          </w:p>
          <w:p w:rsidR="003F5CE1" w:rsidRPr="00970FAC" w:rsidRDefault="003F5CE1" w:rsidP="003F5CE1">
            <w:pPr>
              <w:shd w:val="clear" w:color="auto" w:fill="FFFFFF"/>
              <w:spacing w:after="173"/>
              <w:ind w:firstLine="7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</w:pPr>
            <w:r w:rsidRPr="00970FAC"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  <w:t xml:space="preserve">Segundo Everton </w:t>
            </w:r>
            <w:proofErr w:type="spellStart"/>
            <w:r w:rsidRPr="00970FAC"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  <w:t>Lucero</w:t>
            </w:r>
            <w:proofErr w:type="spellEnd"/>
            <w:r w:rsidRPr="00970FAC"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  <w:t>, secretário de Mudança do Clima e Florestas do Ministério do Meio Ambiente, o desafio do clima impõe a necessidade de o país repensar seu desenvolvimento:</w:t>
            </w:r>
          </w:p>
          <w:p w:rsidR="003F5CE1" w:rsidRPr="00970FAC" w:rsidRDefault="003F5CE1" w:rsidP="003F5CE1">
            <w:pPr>
              <w:shd w:val="clear" w:color="auto" w:fill="FFFFFF"/>
              <w:spacing w:after="173"/>
              <w:ind w:firstLine="7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</w:pPr>
            <w:r w:rsidRPr="00970FAC"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  <w:t>Entre os desafios citados para ampliar a produção de energia solar, estão os custos elevados e a ausência de linhas de crédito subsidiadas para empresários e potenciais consumidores.</w:t>
            </w:r>
          </w:p>
          <w:p w:rsidR="003F5CE1" w:rsidRPr="00970FAC" w:rsidRDefault="003F5CE1" w:rsidP="003F5CE1">
            <w:pPr>
              <w:shd w:val="clear" w:color="auto" w:fill="FFFFFF"/>
              <w:spacing w:after="173"/>
              <w:ind w:firstLine="7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</w:pPr>
            <w:r w:rsidRPr="00970FAC"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  <w:t>O presidente da Comissão Senado do Futuro, senador Hélio José (PMDB-DF), disse que o país precisa de um marco regulatório para o setor e cobrou do governo maior atenção para a questão das energias alternativas.</w:t>
            </w:r>
          </w:p>
          <w:p w:rsidR="00CE12A5" w:rsidRPr="00631E6C" w:rsidRDefault="003F5CE1" w:rsidP="00631E6C">
            <w:pPr>
              <w:shd w:val="clear" w:color="auto" w:fill="FFFFFF"/>
              <w:spacing w:after="173"/>
              <w:ind w:firstLine="7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</w:pPr>
            <w:r w:rsidRPr="00970FAC"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  <w:t xml:space="preserve">Para </w:t>
            </w:r>
            <w:proofErr w:type="spellStart"/>
            <w:r w:rsidRPr="00970FAC"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  <w:t>Hewerton</w:t>
            </w:r>
            <w:proofErr w:type="spellEnd"/>
            <w:r w:rsidRPr="00970FAC"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  <w:t xml:space="preserve"> Martins, vice-presidente da Associação Brasileira de Energia Solar, o investimento na micro e mini geração </w:t>
            </w:r>
            <w:r w:rsidR="00631E6C" w:rsidRPr="00970FAC"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  <w:t>distribuída (</w:t>
            </w:r>
            <w:r w:rsidRPr="00970FAC"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  <w:t xml:space="preserve">geração de energia pelos próprios consumidores) vai </w:t>
            </w:r>
            <w:r w:rsidRPr="00970FAC">
              <w:rPr>
                <w:rFonts w:ascii="Garamond" w:eastAsia="Times New Roman" w:hAnsi="Garamond" w:cs="Lucida Sans Unicode"/>
                <w:b w:val="0"/>
                <w:color w:val="auto"/>
                <w:sz w:val="24"/>
                <w:szCs w:val="24"/>
                <w:lang w:eastAsia="pt-BR"/>
              </w:rPr>
              <w:lastRenderedPageBreak/>
              <w:t>reduzir a conta de luz do cidadão e os gastos do governo com transmissão e distribuição.</w:t>
            </w:r>
          </w:p>
        </w:tc>
      </w:tr>
    </w:tbl>
    <w:p w:rsidR="00333C2A" w:rsidRDefault="00333C2A" w:rsidP="00333C2A">
      <w:pPr>
        <w:rPr>
          <w:rFonts w:ascii="Arial" w:eastAsia="Times New Roman" w:hAnsi="Arial" w:cs="Arial"/>
          <w:b/>
          <w:color w:val="000000" w:themeColor="text1"/>
          <w:szCs w:val="25"/>
          <w:highlight w:val="yellow"/>
          <w:lang w:eastAsia="pt-BR"/>
        </w:rPr>
      </w:pPr>
    </w:p>
    <w:tbl>
      <w:tblPr>
        <w:tblStyle w:val="SombreamentoClaro-nfase2"/>
        <w:tblW w:w="8985" w:type="dxa"/>
        <w:tblLook w:val="04A0" w:firstRow="1" w:lastRow="0" w:firstColumn="1" w:lastColumn="0" w:noHBand="0" w:noVBand="1"/>
      </w:tblPr>
      <w:tblGrid>
        <w:gridCol w:w="2461"/>
        <w:gridCol w:w="6524"/>
      </w:tblGrid>
      <w:tr w:rsidR="00CE12A5" w:rsidRPr="00B65550" w:rsidTr="00101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  <w:vAlign w:val="center"/>
          </w:tcPr>
          <w:p w:rsidR="00CE12A5" w:rsidRPr="00CE12A5" w:rsidRDefault="00CE12A5" w:rsidP="00060D9D">
            <w:pPr>
              <w:jc w:val="center"/>
              <w:rPr>
                <w:rFonts w:ascii="Copse" w:eastAsia="Times New Roman" w:hAnsi="Copse" w:cs="Arial"/>
                <w:b w:val="0"/>
                <w:color w:val="auto"/>
                <w:sz w:val="24"/>
                <w:szCs w:val="24"/>
                <w:lang w:eastAsia="pt-BR"/>
              </w:rPr>
            </w:pPr>
            <w:r w:rsidRPr="00CE12A5">
              <w:rPr>
                <w:rFonts w:ascii="Copse" w:eastAsia="Times New Roman" w:hAnsi="Copse" w:cs="Arial"/>
                <w:b w:val="0"/>
                <w:color w:val="auto"/>
                <w:sz w:val="24"/>
                <w:szCs w:val="24"/>
                <w:lang w:eastAsia="pt-BR"/>
              </w:rPr>
              <w:t>MEIO AMBIENTE</w:t>
            </w:r>
          </w:p>
        </w:tc>
        <w:tc>
          <w:tcPr>
            <w:tcW w:w="6524" w:type="dxa"/>
          </w:tcPr>
          <w:p w:rsidR="00CE12A5" w:rsidRPr="001B3A57" w:rsidRDefault="00CE12A5" w:rsidP="00060D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 w:val="0"/>
                <w:color w:val="auto"/>
                <w:highlight w:val="yellow"/>
                <w:lang w:eastAsia="pt-BR"/>
              </w:rPr>
            </w:pPr>
          </w:p>
          <w:p w:rsidR="00CE12A5" w:rsidRPr="009656C2" w:rsidRDefault="00CE12A5" w:rsidP="00060D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 w:val="0"/>
                <w:color w:val="auto"/>
                <w:szCs w:val="25"/>
                <w:lang w:eastAsia="pt-BR"/>
              </w:rPr>
            </w:pPr>
            <w:r w:rsidRPr="001B3A57">
              <w:rPr>
                <w:rFonts w:ascii="Garamond" w:eastAsia="Times New Roman" w:hAnsi="Garamond" w:cs="Arial"/>
                <w:color w:val="auto"/>
                <w:lang w:eastAsia="pt-BR"/>
              </w:rPr>
              <w:t>Câmara dos Deputados | CMADS | 12 (terça)</w:t>
            </w:r>
            <w:r>
              <w:rPr>
                <w:rFonts w:ascii="Garamond" w:eastAsia="Times New Roman" w:hAnsi="Garamond" w:cs="Arial"/>
                <w:color w:val="auto"/>
                <w:szCs w:val="25"/>
                <w:lang w:eastAsia="pt-BR"/>
              </w:rPr>
              <w:t xml:space="preserve">, </w:t>
            </w:r>
            <w:r w:rsidRPr="009656C2">
              <w:rPr>
                <w:rFonts w:ascii="Garamond" w:eastAsia="Times New Roman" w:hAnsi="Garamond" w:cs="Arial"/>
                <w:color w:val="auto"/>
                <w:szCs w:val="25"/>
                <w:lang w:eastAsia="pt-BR"/>
              </w:rPr>
              <w:t>às 14h, Anexo II, Plenário 08</w:t>
            </w:r>
          </w:p>
          <w:p w:rsidR="00CE12A5" w:rsidRPr="001B3A57" w:rsidRDefault="00CE12A5" w:rsidP="00060D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aramond" w:hAnsi="Garamond"/>
                <w:bCs w:val="0"/>
              </w:rPr>
            </w:pPr>
          </w:p>
          <w:p w:rsidR="00CE12A5" w:rsidRPr="009656C2" w:rsidRDefault="00CE12A5" w:rsidP="00060D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 w:val="0"/>
                <w:color w:val="auto"/>
                <w:sz w:val="24"/>
                <w:szCs w:val="24"/>
                <w:lang w:eastAsia="pt-BR"/>
              </w:rPr>
            </w:pPr>
            <w:r w:rsidRPr="009656C2">
              <w:rPr>
                <w:rFonts w:ascii="Garamond" w:eastAsia="Times New Roman" w:hAnsi="Garamond" w:cs="Arial"/>
                <w:b w:val="0"/>
                <w:color w:val="auto"/>
                <w:sz w:val="24"/>
                <w:szCs w:val="24"/>
                <w:lang w:eastAsia="pt-BR"/>
              </w:rPr>
              <w:t>Audiência Pública para debater o crime ambiental ocorrido no Parque Estadual Ricardo Franco no Mato Grosso.</w:t>
            </w:r>
          </w:p>
          <w:p w:rsidR="00CE12A5" w:rsidRPr="001B3A57" w:rsidRDefault="00CE12A5" w:rsidP="00060D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 w:val="0"/>
                <w:color w:val="auto"/>
                <w:lang w:eastAsia="pt-BR"/>
              </w:rPr>
            </w:pPr>
          </w:p>
          <w:p w:rsidR="00CE12A5" w:rsidRDefault="00CE12A5" w:rsidP="00060D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 w:val="0"/>
                <w:color w:val="auto"/>
                <w:sz w:val="24"/>
                <w:szCs w:val="24"/>
                <w:lang w:eastAsia="pt-BR"/>
              </w:rPr>
            </w:pPr>
            <w:r w:rsidRPr="009656C2">
              <w:rPr>
                <w:rFonts w:ascii="Garamond" w:eastAsia="Times New Roman" w:hAnsi="Garamond" w:cs="Arial"/>
                <w:b w:val="0"/>
                <w:color w:val="auto"/>
                <w:sz w:val="24"/>
                <w:szCs w:val="24"/>
                <w:lang w:eastAsia="pt-BR"/>
              </w:rPr>
              <w:t xml:space="preserve">A audiência, proposta pelo deputado </w:t>
            </w:r>
            <w:proofErr w:type="spellStart"/>
            <w:r w:rsidRPr="009656C2">
              <w:rPr>
                <w:rFonts w:ascii="Garamond" w:eastAsia="Times New Roman" w:hAnsi="Garamond" w:cs="Arial"/>
                <w:b w:val="0"/>
                <w:color w:val="auto"/>
                <w:sz w:val="24"/>
                <w:szCs w:val="24"/>
                <w:lang w:eastAsia="pt-BR"/>
              </w:rPr>
              <w:t>Nilto</w:t>
            </w:r>
            <w:proofErr w:type="spellEnd"/>
            <w:r w:rsidRPr="009656C2">
              <w:rPr>
                <w:rFonts w:ascii="Garamond" w:eastAsia="Times New Roman" w:hAnsi="Garamond" w:cs="Arial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656C2">
              <w:rPr>
                <w:rFonts w:ascii="Garamond" w:eastAsia="Times New Roman" w:hAnsi="Garamond" w:cs="Arial"/>
                <w:b w:val="0"/>
                <w:color w:val="auto"/>
                <w:sz w:val="24"/>
                <w:szCs w:val="24"/>
                <w:lang w:eastAsia="pt-BR"/>
              </w:rPr>
              <w:t>Tatto</w:t>
            </w:r>
            <w:proofErr w:type="spellEnd"/>
            <w:r w:rsidRPr="009656C2">
              <w:rPr>
                <w:rFonts w:ascii="Garamond" w:eastAsia="Times New Roman" w:hAnsi="Garamond" w:cs="Arial"/>
                <w:b w:val="0"/>
                <w:color w:val="auto"/>
                <w:sz w:val="24"/>
                <w:szCs w:val="24"/>
                <w:lang w:eastAsia="pt-BR"/>
              </w:rPr>
              <w:t xml:space="preserve"> (PT/SP), foi cancelada.</w:t>
            </w:r>
          </w:p>
          <w:p w:rsidR="00631E6C" w:rsidRPr="009656C2" w:rsidRDefault="00631E6C" w:rsidP="00060D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 w:val="0"/>
                <w:color w:val="auto"/>
                <w:sz w:val="24"/>
                <w:szCs w:val="24"/>
                <w:lang w:eastAsia="pt-BR"/>
              </w:rPr>
            </w:pPr>
          </w:p>
        </w:tc>
      </w:tr>
      <w:tr w:rsidR="00CE12A5" w:rsidRPr="00B65550" w:rsidTr="001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  <w:vAlign w:val="center"/>
          </w:tcPr>
          <w:p w:rsidR="00CE12A5" w:rsidRPr="00CE12A5" w:rsidRDefault="00CE12A5" w:rsidP="00060D9D">
            <w:pPr>
              <w:jc w:val="center"/>
              <w:rPr>
                <w:rFonts w:ascii="Copse" w:eastAsia="Times New Roman" w:hAnsi="Copse" w:cs="Arial"/>
                <w:b w:val="0"/>
                <w:sz w:val="24"/>
                <w:szCs w:val="24"/>
                <w:lang w:eastAsia="pt-BR"/>
              </w:rPr>
            </w:pPr>
            <w:r w:rsidRPr="00CE12A5">
              <w:rPr>
                <w:rFonts w:ascii="Copse" w:eastAsia="Times New Roman" w:hAnsi="Copse" w:cs="Arial"/>
                <w:b w:val="0"/>
                <w:color w:val="auto"/>
                <w:sz w:val="24"/>
                <w:szCs w:val="24"/>
                <w:lang w:eastAsia="pt-BR"/>
              </w:rPr>
              <w:t>AMAZÔNIA</w:t>
            </w:r>
          </w:p>
        </w:tc>
        <w:tc>
          <w:tcPr>
            <w:tcW w:w="6524" w:type="dxa"/>
          </w:tcPr>
          <w:p w:rsidR="00CE12A5" w:rsidRPr="001B3A57" w:rsidRDefault="00CE12A5" w:rsidP="00060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b/>
                <w:color w:val="auto"/>
                <w:lang w:eastAsia="pt-BR"/>
              </w:rPr>
            </w:pPr>
            <w:r w:rsidRPr="001B3A57">
              <w:rPr>
                <w:rFonts w:ascii="Garamond" w:eastAsia="Times New Roman" w:hAnsi="Garamond" w:cs="Arial"/>
                <w:b/>
                <w:color w:val="auto"/>
                <w:lang w:eastAsia="pt-BR"/>
              </w:rPr>
              <w:t>Câmara dos</w:t>
            </w:r>
            <w:r>
              <w:rPr>
                <w:rFonts w:ascii="Garamond" w:eastAsia="Times New Roman" w:hAnsi="Garamond" w:cs="Arial"/>
                <w:b/>
                <w:color w:val="auto"/>
                <w:lang w:eastAsia="pt-BR"/>
              </w:rPr>
              <w:t xml:space="preserve"> Deputados | CINDRA | 12 (terça</w:t>
            </w:r>
            <w:r w:rsidRPr="009656C2">
              <w:rPr>
                <w:rFonts w:ascii="Garamond" w:eastAsia="Times New Roman" w:hAnsi="Garamond" w:cs="Arial"/>
                <w:b/>
                <w:color w:val="auto"/>
                <w:lang w:eastAsia="pt-BR"/>
              </w:rPr>
              <w:t>), às 15h, Anexo II, Plenário 14</w:t>
            </w:r>
          </w:p>
          <w:p w:rsidR="00CE12A5" w:rsidRPr="001B3A57" w:rsidRDefault="00CE12A5" w:rsidP="00060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b/>
                <w:color w:val="auto"/>
                <w:lang w:eastAsia="pt-BR"/>
              </w:rPr>
            </w:pPr>
          </w:p>
          <w:p w:rsidR="00CE12A5" w:rsidRPr="009656C2" w:rsidRDefault="00CE12A5" w:rsidP="00060D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</w:pPr>
            <w:r w:rsidRPr="009656C2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>Audiência Pública para discutir os limites orçamentários aos Institutos Federais localizados na Região Amazônica, promovido pela portaria nº 28, de 2017.</w:t>
            </w:r>
          </w:p>
          <w:p w:rsidR="00CE12A5" w:rsidRPr="009656C2" w:rsidRDefault="00CE12A5" w:rsidP="00060D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</w:pPr>
          </w:p>
          <w:p w:rsidR="00CE12A5" w:rsidRPr="009656C2" w:rsidRDefault="00CE12A5" w:rsidP="00060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</w:pPr>
            <w:r w:rsidRPr="009656C2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>A audiência, solicitada pela deputada Janete Capiberibe (PSB/AP) e pelo deputado Rocha (PSDB/AC), durou quase 4 horas e foi presidida pelo deputado Valadares Filho (PSB/SE).</w:t>
            </w:r>
          </w:p>
          <w:p w:rsidR="00CE12A5" w:rsidRPr="009656C2" w:rsidRDefault="00CE12A5" w:rsidP="00060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</w:pPr>
          </w:p>
          <w:p w:rsidR="00CE12A5" w:rsidRPr="009656C2" w:rsidRDefault="00CE12A5" w:rsidP="00060D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</w:pPr>
            <w:r w:rsidRPr="009656C2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O deputado </w:t>
            </w:r>
            <w:proofErr w:type="spellStart"/>
            <w:r w:rsidRPr="009656C2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>Remídio</w:t>
            </w:r>
            <w:proofErr w:type="spellEnd"/>
            <w:r w:rsidRPr="009656C2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656C2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>Monai</w:t>
            </w:r>
            <w:proofErr w:type="spellEnd"/>
            <w:r w:rsidRPr="009656C2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 (PR/PR) cobrou a total liberação do orçamento do Instituto Federal de Roraima (IFRR). Além disso, estacou que vão pressionar o Ministro da educação para </w:t>
            </w:r>
            <w:proofErr w:type="spellStart"/>
            <w:r w:rsidRPr="009656C2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>descontingenciar</w:t>
            </w:r>
            <w:proofErr w:type="spellEnd"/>
            <w:r w:rsidRPr="009656C2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 esses recursos que são fundamentais para a sobrevivência dos projetos implementados pela instituição. </w:t>
            </w:r>
          </w:p>
          <w:p w:rsidR="00CE12A5" w:rsidRPr="009656C2" w:rsidRDefault="00CE12A5" w:rsidP="00060D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</w:pPr>
          </w:p>
          <w:p w:rsidR="00CE12A5" w:rsidRPr="009656C2" w:rsidRDefault="00CE12A5" w:rsidP="00060D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</w:pPr>
            <w:r w:rsidRPr="009656C2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Vale ressaltar, ainda, que a reitora do Instituto Federal de Roraima (IFRR), Sandra Mara Botelho, expôs as dificuldades enfrentadas após publicação da portaria do Ministério do Planejamento que determinou os limites de gastos e se tornou um obstáculo à execução dos planos de capacitação dos institutos federais. </w:t>
            </w:r>
          </w:p>
          <w:p w:rsidR="00CE12A5" w:rsidRPr="004027C2" w:rsidRDefault="00CE12A5" w:rsidP="00060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lang w:eastAsia="pt-BR"/>
              </w:rPr>
            </w:pPr>
            <w:r w:rsidRPr="001B3A57">
              <w:rPr>
                <w:rFonts w:ascii="Garamond" w:eastAsia="Times New Roman" w:hAnsi="Garamond" w:cs="Arial"/>
                <w:color w:val="auto"/>
                <w:lang w:eastAsia="pt-BR"/>
              </w:rPr>
              <w:t xml:space="preserve"> </w:t>
            </w:r>
          </w:p>
        </w:tc>
      </w:tr>
      <w:tr w:rsidR="00CE12A5" w:rsidRPr="00B65550" w:rsidTr="00D54E26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  <w:vAlign w:val="center"/>
          </w:tcPr>
          <w:p w:rsidR="00CE12A5" w:rsidRPr="00CE12A5" w:rsidRDefault="00CE12A5" w:rsidP="00060D9D">
            <w:pPr>
              <w:jc w:val="center"/>
              <w:rPr>
                <w:rFonts w:ascii="Copse" w:eastAsia="Times New Roman" w:hAnsi="Copse" w:cs="Arial"/>
                <w:b w:val="0"/>
                <w:color w:val="auto"/>
                <w:sz w:val="24"/>
                <w:szCs w:val="24"/>
                <w:lang w:eastAsia="pt-BR"/>
              </w:rPr>
            </w:pPr>
            <w:r w:rsidRPr="00CE12A5">
              <w:rPr>
                <w:rFonts w:ascii="Copse" w:eastAsia="Times New Roman" w:hAnsi="Copse" w:cs="Arial"/>
                <w:b w:val="0"/>
                <w:color w:val="auto"/>
                <w:sz w:val="24"/>
                <w:szCs w:val="24"/>
                <w:lang w:eastAsia="pt-BR"/>
              </w:rPr>
              <w:t>LICENCIAMENTO AMBIENTAL</w:t>
            </w:r>
          </w:p>
        </w:tc>
        <w:tc>
          <w:tcPr>
            <w:tcW w:w="6524" w:type="dxa"/>
          </w:tcPr>
          <w:p w:rsidR="00CE12A5" w:rsidRPr="001B3A57" w:rsidRDefault="00CE12A5" w:rsidP="00AD11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/>
                <w:color w:val="auto"/>
                <w:highlight w:val="yellow"/>
                <w:lang w:eastAsia="pt-BR"/>
              </w:rPr>
            </w:pPr>
          </w:p>
          <w:p w:rsidR="00CE12A5" w:rsidRPr="001B3A57" w:rsidRDefault="00CE12A5" w:rsidP="00AD11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/>
                <w:color w:val="auto"/>
                <w:lang w:eastAsia="pt-BR"/>
              </w:rPr>
            </w:pPr>
            <w:r w:rsidRPr="001B3A57">
              <w:rPr>
                <w:rFonts w:ascii="Garamond" w:eastAsia="Times New Roman" w:hAnsi="Garamond" w:cs="Arial"/>
                <w:b/>
                <w:color w:val="auto"/>
                <w:lang w:eastAsia="pt-BR"/>
              </w:rPr>
              <w:t>Câmara dos Deputados | CFT | 13 (quarta)</w:t>
            </w:r>
            <w:r w:rsidRPr="009656C2">
              <w:rPr>
                <w:rFonts w:ascii="Garamond" w:eastAsia="Times New Roman" w:hAnsi="Garamond" w:cs="Arial"/>
                <w:b/>
                <w:color w:val="auto"/>
                <w:lang w:eastAsia="pt-BR"/>
              </w:rPr>
              <w:t>, às 9h, Sala da Presidência da CFT</w:t>
            </w:r>
          </w:p>
          <w:p w:rsidR="00CE12A5" w:rsidRPr="001B3A57" w:rsidRDefault="00CE12A5" w:rsidP="00AD11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lang w:eastAsia="pt-BR"/>
              </w:rPr>
            </w:pPr>
          </w:p>
          <w:p w:rsidR="00CE12A5" w:rsidRPr="00252E9D" w:rsidRDefault="00B25330" w:rsidP="00AD11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</w:pPr>
            <w:hyperlink r:id="rId38" w:history="1">
              <w:r w:rsidR="00CE12A5" w:rsidRPr="00631E6C">
                <w:rPr>
                  <w:rStyle w:val="Hyperlink"/>
                  <w:rFonts w:ascii="Garamond" w:eastAsia="Times New Roman" w:hAnsi="Garamond" w:cs="Arial"/>
                  <w:b/>
                  <w:color w:val="C45911" w:themeColor="accent2" w:themeShade="BF"/>
                  <w:sz w:val="24"/>
                  <w:szCs w:val="24"/>
                  <w:lang w:eastAsia="pt-BR"/>
                </w:rPr>
                <w:t>PL 3729/04</w:t>
              </w:r>
            </w:hyperlink>
            <w:r w:rsidR="00CE12A5" w:rsidRPr="00631E6C">
              <w:rPr>
                <w:rStyle w:val="Hyperlink"/>
                <w:rFonts w:ascii="Garamond" w:hAnsi="Garamond"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="00CE12A5" w:rsidRPr="00252E9D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– Estabelece que, para a instalação de obra, empreendimento ou atividade potencialmente causadora de degradação do meio ambiente, será exigido Estudo Prévio de Impacto Ambiental (EIA). O relatório do relator, deputado Mauro </w:t>
            </w:r>
            <w:r w:rsidR="00CE12A5" w:rsidRPr="00252E9D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lastRenderedPageBreak/>
              <w:t xml:space="preserve">Pereira (PMDB/RS), é pela aprovação. </w:t>
            </w:r>
            <w:r w:rsidR="00CE12A5" w:rsidRPr="00C90DFC">
              <w:rPr>
                <w:rFonts w:ascii="Garamond" w:eastAsia="Times New Roman" w:hAnsi="Garamond" w:cs="Arial"/>
                <w:b/>
                <w:color w:val="auto"/>
                <w:sz w:val="24"/>
                <w:szCs w:val="24"/>
                <w:lang w:eastAsia="pt-BR"/>
              </w:rPr>
              <w:t xml:space="preserve">O projeto não foi </w:t>
            </w:r>
            <w:r w:rsidR="00CE12A5">
              <w:rPr>
                <w:rFonts w:ascii="Garamond" w:eastAsia="Times New Roman" w:hAnsi="Garamond" w:cs="Arial"/>
                <w:b/>
                <w:color w:val="auto"/>
                <w:sz w:val="24"/>
                <w:szCs w:val="24"/>
                <w:lang w:eastAsia="pt-BR"/>
              </w:rPr>
              <w:t xml:space="preserve">deliberado pois foi </w:t>
            </w:r>
            <w:r w:rsidR="00CE12A5" w:rsidRPr="00C90DFC">
              <w:rPr>
                <w:rFonts w:ascii="Garamond" w:eastAsia="Times New Roman" w:hAnsi="Garamond" w:cs="Arial"/>
                <w:b/>
                <w:color w:val="auto"/>
                <w:sz w:val="24"/>
                <w:szCs w:val="24"/>
                <w:lang w:eastAsia="pt-BR"/>
              </w:rPr>
              <w:t>retirado de pauta a pedido do relator.</w:t>
            </w:r>
          </w:p>
          <w:p w:rsidR="00CE12A5" w:rsidRPr="001B3A57" w:rsidRDefault="00CE12A5" w:rsidP="00AD11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lang w:eastAsia="pt-BR"/>
              </w:rPr>
            </w:pPr>
          </w:p>
        </w:tc>
      </w:tr>
      <w:tr w:rsidR="00CE12A5" w:rsidRPr="00B65550" w:rsidTr="001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  <w:vAlign w:val="center"/>
          </w:tcPr>
          <w:p w:rsidR="00CE12A5" w:rsidRPr="00CE12A5" w:rsidRDefault="00CE12A5" w:rsidP="00060D9D">
            <w:pPr>
              <w:jc w:val="center"/>
              <w:rPr>
                <w:rFonts w:ascii="Copse" w:eastAsia="Times New Roman" w:hAnsi="Copse" w:cs="Arial"/>
                <w:b w:val="0"/>
                <w:color w:val="auto"/>
                <w:sz w:val="24"/>
                <w:szCs w:val="24"/>
                <w:lang w:eastAsia="pt-BR"/>
              </w:rPr>
            </w:pPr>
            <w:r w:rsidRPr="00CE12A5">
              <w:rPr>
                <w:rFonts w:ascii="Copse" w:eastAsia="Times New Roman" w:hAnsi="Copse" w:cs="Arial"/>
                <w:b w:val="0"/>
                <w:color w:val="auto"/>
                <w:sz w:val="24"/>
                <w:szCs w:val="24"/>
                <w:lang w:eastAsia="pt-BR"/>
              </w:rPr>
              <w:lastRenderedPageBreak/>
              <w:t>LICENCIAMENTO AMBIENTAL</w:t>
            </w:r>
          </w:p>
        </w:tc>
        <w:tc>
          <w:tcPr>
            <w:tcW w:w="6524" w:type="dxa"/>
          </w:tcPr>
          <w:p w:rsidR="00CE12A5" w:rsidRPr="001B3A57" w:rsidRDefault="00CE12A5" w:rsidP="00060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b/>
                <w:color w:val="auto"/>
                <w:lang w:eastAsia="pt-BR"/>
              </w:rPr>
            </w:pPr>
          </w:p>
          <w:p w:rsidR="00CE12A5" w:rsidRPr="001B3A57" w:rsidRDefault="00CE12A5" w:rsidP="00060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b/>
                <w:color w:val="auto"/>
                <w:lang w:eastAsia="pt-BR"/>
              </w:rPr>
            </w:pPr>
            <w:r w:rsidRPr="001B3A57">
              <w:rPr>
                <w:rFonts w:ascii="Garamond" w:eastAsia="Times New Roman" w:hAnsi="Garamond" w:cs="Arial"/>
                <w:b/>
                <w:color w:val="auto"/>
                <w:lang w:eastAsia="pt-BR"/>
              </w:rPr>
              <w:t>Câmara dos Deputados | CMADS | 13 (quarta)</w:t>
            </w:r>
            <w:r w:rsidRPr="009656C2">
              <w:rPr>
                <w:rFonts w:ascii="Garamond" w:eastAsia="Times New Roman" w:hAnsi="Garamond" w:cs="Arial"/>
                <w:b/>
                <w:color w:val="auto"/>
                <w:lang w:eastAsia="pt-BR"/>
              </w:rPr>
              <w:t>, às 10h, Anexo II, Plenário 02</w:t>
            </w:r>
          </w:p>
          <w:p w:rsidR="00CE12A5" w:rsidRPr="00252E9D" w:rsidRDefault="00CE12A5" w:rsidP="00AD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</w:pPr>
          </w:p>
          <w:p w:rsidR="00CE12A5" w:rsidRDefault="00B25330" w:rsidP="00AD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b/>
                <w:color w:val="auto"/>
                <w:sz w:val="24"/>
                <w:szCs w:val="24"/>
                <w:lang w:eastAsia="pt-BR"/>
              </w:rPr>
            </w:pPr>
            <w:hyperlink r:id="rId39" w:history="1">
              <w:r w:rsidR="00CE12A5" w:rsidRPr="00AD119D">
                <w:rPr>
                  <w:rStyle w:val="Hyperlink"/>
                  <w:rFonts w:ascii="Garamond" w:eastAsia="Times New Roman" w:hAnsi="Garamond" w:cs="Arial"/>
                  <w:b/>
                  <w:color w:val="C45911" w:themeColor="accent2" w:themeShade="BF"/>
                  <w:sz w:val="24"/>
                  <w:szCs w:val="24"/>
                  <w:lang w:eastAsia="pt-BR"/>
                </w:rPr>
                <w:t>PL 5106/16</w:t>
              </w:r>
            </w:hyperlink>
            <w:r w:rsidR="00CE12A5" w:rsidRPr="00252E9D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 – Torna obrigatória a utilização de percentuais mínimos de energia oriunda de fontes renováveis em projetos de irrigação pública. O Relatório do relator, deputado Daniel Coelho (PSDB/PEC), é pela aprovação com uma emenda.</w:t>
            </w:r>
            <w:r w:rsidR="00CE12A5" w:rsidRPr="00C90DFC">
              <w:rPr>
                <w:rFonts w:ascii="Garamond" w:eastAsia="Times New Roman" w:hAnsi="Garamond" w:cs="Arial"/>
                <w:b/>
                <w:color w:val="auto"/>
                <w:sz w:val="24"/>
                <w:szCs w:val="24"/>
                <w:lang w:eastAsia="pt-BR"/>
              </w:rPr>
              <w:t xml:space="preserve"> O projeto não foi </w:t>
            </w:r>
            <w:r w:rsidR="00CE12A5">
              <w:rPr>
                <w:rFonts w:ascii="Garamond" w:eastAsia="Times New Roman" w:hAnsi="Garamond" w:cs="Arial"/>
                <w:b/>
                <w:color w:val="auto"/>
                <w:sz w:val="24"/>
                <w:szCs w:val="24"/>
                <w:lang w:eastAsia="pt-BR"/>
              </w:rPr>
              <w:t>deliberado</w:t>
            </w:r>
            <w:r w:rsidR="00CE12A5" w:rsidRPr="00C90DFC">
              <w:rPr>
                <w:rFonts w:ascii="Garamond" w:eastAsia="Times New Roman" w:hAnsi="Garamond" w:cs="Arial"/>
                <w:b/>
                <w:color w:val="auto"/>
                <w:sz w:val="24"/>
                <w:szCs w:val="24"/>
                <w:lang w:eastAsia="pt-BR"/>
              </w:rPr>
              <w:t xml:space="preserve"> em virtude da ausência do relator.</w:t>
            </w:r>
          </w:p>
          <w:p w:rsidR="00AD119D" w:rsidRPr="00C90DFC" w:rsidRDefault="00AD119D" w:rsidP="00060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b/>
                <w:color w:val="auto"/>
                <w:sz w:val="24"/>
                <w:szCs w:val="24"/>
                <w:lang w:eastAsia="pt-BR"/>
              </w:rPr>
            </w:pPr>
          </w:p>
        </w:tc>
      </w:tr>
      <w:tr w:rsidR="00CE12A5" w:rsidRPr="00B65550" w:rsidTr="00101157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  <w:vAlign w:val="center"/>
          </w:tcPr>
          <w:p w:rsidR="00CE12A5" w:rsidRPr="00CE12A5" w:rsidRDefault="00CE12A5" w:rsidP="00060D9D">
            <w:pPr>
              <w:jc w:val="center"/>
              <w:rPr>
                <w:rFonts w:ascii="Copse" w:eastAsia="Times New Roman" w:hAnsi="Copse" w:cs="Arial"/>
                <w:b w:val="0"/>
                <w:color w:val="auto"/>
                <w:sz w:val="24"/>
                <w:szCs w:val="24"/>
                <w:lang w:eastAsia="pt-BR"/>
              </w:rPr>
            </w:pPr>
            <w:r w:rsidRPr="00CE12A5">
              <w:rPr>
                <w:rFonts w:ascii="Copse" w:eastAsia="Times New Roman" w:hAnsi="Copse" w:cs="Arial"/>
                <w:b w:val="0"/>
                <w:color w:val="auto"/>
                <w:sz w:val="24"/>
                <w:szCs w:val="24"/>
                <w:lang w:eastAsia="pt-BR"/>
              </w:rPr>
              <w:t>LICENCIAMENTO AMBIENTAL</w:t>
            </w:r>
          </w:p>
        </w:tc>
        <w:tc>
          <w:tcPr>
            <w:tcW w:w="6524" w:type="dxa"/>
          </w:tcPr>
          <w:p w:rsidR="00CE12A5" w:rsidRDefault="00CE12A5" w:rsidP="00060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/>
                <w:color w:val="auto"/>
                <w:lang w:eastAsia="pt-BR"/>
              </w:rPr>
            </w:pPr>
          </w:p>
          <w:p w:rsidR="00CE12A5" w:rsidRPr="007321DE" w:rsidRDefault="00CE12A5" w:rsidP="00060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/>
                <w:color w:val="auto"/>
                <w:lang w:eastAsia="pt-BR"/>
              </w:rPr>
            </w:pPr>
            <w:r w:rsidRPr="001B3A57">
              <w:rPr>
                <w:rFonts w:ascii="Garamond" w:eastAsia="Times New Roman" w:hAnsi="Garamond" w:cs="Arial"/>
                <w:b/>
                <w:color w:val="auto"/>
                <w:lang w:eastAsia="pt-BR"/>
              </w:rPr>
              <w:t>Câmara dos Deputados | CINDRA</w:t>
            </w:r>
            <w:r>
              <w:rPr>
                <w:rFonts w:ascii="Garamond" w:eastAsia="Times New Roman" w:hAnsi="Garamond" w:cs="Arial"/>
                <w:b/>
                <w:color w:val="auto"/>
                <w:lang w:eastAsia="pt-BR"/>
              </w:rPr>
              <w:t xml:space="preserve"> | 13 (quarta</w:t>
            </w:r>
            <w:r w:rsidRPr="009656C2">
              <w:rPr>
                <w:rFonts w:ascii="Garamond" w:eastAsia="Times New Roman" w:hAnsi="Garamond" w:cs="Arial"/>
                <w:b/>
                <w:color w:val="auto"/>
                <w:lang w:eastAsia="pt-BR"/>
              </w:rPr>
              <w:t>), às 10h, Anexo II, Plenário 15</w:t>
            </w:r>
          </w:p>
          <w:p w:rsidR="00CE12A5" w:rsidRPr="001B3A57" w:rsidRDefault="00CE12A5" w:rsidP="00AD11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:rsidR="00CE12A5" w:rsidRPr="00C90DFC" w:rsidRDefault="00B25330" w:rsidP="00AD11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/>
                <w:color w:val="auto"/>
                <w:sz w:val="24"/>
                <w:szCs w:val="24"/>
                <w:lang w:eastAsia="pt-BR"/>
              </w:rPr>
            </w:pPr>
            <w:hyperlink r:id="rId40" w:history="1">
              <w:r w:rsidR="00CE12A5" w:rsidRPr="00AD119D">
                <w:rPr>
                  <w:rStyle w:val="Hyperlink"/>
                  <w:rFonts w:ascii="Garamond" w:eastAsia="Times New Roman" w:hAnsi="Garamond" w:cs="Arial"/>
                  <w:b/>
                  <w:color w:val="C45911" w:themeColor="accent2" w:themeShade="BF"/>
                  <w:sz w:val="24"/>
                  <w:szCs w:val="24"/>
                  <w:lang w:eastAsia="pt-BR"/>
                </w:rPr>
                <w:t>PL 4131/15</w:t>
              </w:r>
            </w:hyperlink>
            <w:r w:rsidR="00CE12A5" w:rsidRPr="00252E9D">
              <w:rPr>
                <w:rStyle w:val="Hyperlink"/>
                <w:rFonts w:ascii="Garamond" w:hAnsi="Garamond"/>
                <w:b/>
                <w:color w:val="auto"/>
                <w:sz w:val="24"/>
                <w:szCs w:val="24"/>
              </w:rPr>
              <w:t xml:space="preserve"> </w:t>
            </w:r>
            <w:r w:rsidR="00CE12A5" w:rsidRPr="00252E9D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– Concede compensação financeira a produtores rurais da Amazônia Legal e das regiões abrangidas pelo Cerrado, pela manutenção de áreas cobertas por florestas. O relatório do relator, deputado Silas Câmara (PRB/AM), é pela aprovação. </w:t>
            </w:r>
            <w:r w:rsidR="00CE12A5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 </w:t>
            </w:r>
            <w:r w:rsidR="00CE12A5" w:rsidRPr="00C90DFC">
              <w:rPr>
                <w:rFonts w:ascii="Garamond" w:eastAsia="Times New Roman" w:hAnsi="Garamond" w:cs="Arial"/>
                <w:b/>
                <w:color w:val="auto"/>
                <w:sz w:val="24"/>
                <w:szCs w:val="24"/>
                <w:lang w:eastAsia="pt-BR"/>
              </w:rPr>
              <w:t>O projeto não foi deliberado.</w:t>
            </w:r>
          </w:p>
          <w:p w:rsidR="00CE12A5" w:rsidRPr="001B3A57" w:rsidRDefault="00CE12A5" w:rsidP="00060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b/>
                <w:color w:val="auto"/>
                <w:lang w:eastAsia="pt-BR"/>
              </w:rPr>
            </w:pPr>
          </w:p>
        </w:tc>
      </w:tr>
      <w:tr w:rsidR="00CE12A5" w:rsidRPr="00B65550" w:rsidTr="001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  <w:vAlign w:val="center"/>
          </w:tcPr>
          <w:p w:rsidR="00CE12A5" w:rsidRPr="00CE12A5" w:rsidRDefault="00CE12A5" w:rsidP="00060D9D">
            <w:pPr>
              <w:jc w:val="center"/>
              <w:rPr>
                <w:rFonts w:ascii="Copse" w:eastAsia="Times New Roman" w:hAnsi="Copse" w:cs="Arial"/>
                <w:b w:val="0"/>
                <w:sz w:val="24"/>
                <w:szCs w:val="24"/>
                <w:lang w:eastAsia="pt-BR"/>
              </w:rPr>
            </w:pPr>
            <w:r w:rsidRPr="00CE12A5">
              <w:rPr>
                <w:rFonts w:ascii="Copse" w:eastAsia="Times New Roman" w:hAnsi="Copse" w:cs="Arial"/>
                <w:b w:val="0"/>
                <w:color w:val="auto"/>
                <w:sz w:val="24"/>
                <w:szCs w:val="24"/>
                <w:lang w:eastAsia="pt-BR"/>
              </w:rPr>
              <w:t>PRIVATIZAÇÕES E PPI</w:t>
            </w:r>
          </w:p>
        </w:tc>
        <w:tc>
          <w:tcPr>
            <w:tcW w:w="6524" w:type="dxa"/>
          </w:tcPr>
          <w:p w:rsidR="00CE12A5" w:rsidRPr="007321DE" w:rsidRDefault="00CE12A5" w:rsidP="00060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b/>
                <w:color w:val="auto"/>
                <w:lang w:eastAsia="pt-BR"/>
              </w:rPr>
            </w:pPr>
            <w:r w:rsidRPr="001B3A57">
              <w:rPr>
                <w:rFonts w:ascii="Garamond" w:eastAsia="Times New Roman" w:hAnsi="Garamond" w:cs="Arial"/>
                <w:b/>
                <w:color w:val="auto"/>
                <w:lang w:eastAsia="pt-BR"/>
              </w:rPr>
              <w:t xml:space="preserve">Câmara dos Deputados | </w:t>
            </w:r>
            <w:r>
              <w:rPr>
                <w:rFonts w:ascii="Garamond" w:eastAsia="Times New Roman" w:hAnsi="Garamond" w:cs="Arial"/>
                <w:b/>
                <w:color w:val="auto"/>
                <w:lang w:eastAsia="pt-BR"/>
              </w:rPr>
              <w:t>CTASP | 13 (quarta), às 14h, Anexo II, Plenário 1</w:t>
            </w:r>
          </w:p>
          <w:p w:rsidR="00CE12A5" w:rsidRPr="0009052F" w:rsidRDefault="00CE12A5" w:rsidP="00060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</w:pPr>
          </w:p>
          <w:p w:rsidR="00CE12A5" w:rsidRPr="0009052F" w:rsidRDefault="00AD119D" w:rsidP="00AD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>A A</w:t>
            </w:r>
            <w:r w:rsidR="00CE12A5" w:rsidRPr="0009052F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udiência contou com a presença apenas do Ministro dos Transportes, Maurício </w:t>
            </w:r>
            <w:proofErr w:type="spellStart"/>
            <w:r w:rsidR="00CE12A5" w:rsidRPr="0009052F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>Quintella</w:t>
            </w:r>
            <w:proofErr w:type="spellEnd"/>
            <w:r w:rsidR="00CE12A5" w:rsidRPr="0009052F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 Lessa, pois o Ministro da </w:t>
            </w:r>
            <w:proofErr w:type="spellStart"/>
            <w:r w:rsidR="00CE12A5" w:rsidRPr="0009052F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>Secretaria-Geral</w:t>
            </w:r>
            <w:proofErr w:type="spellEnd"/>
            <w:r w:rsidR="00CE12A5" w:rsidRPr="0009052F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>, Moreira Franco, não compareceu.</w:t>
            </w:r>
          </w:p>
          <w:p w:rsidR="00CE12A5" w:rsidRDefault="00CE12A5" w:rsidP="00AD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</w:pPr>
          </w:p>
          <w:p w:rsidR="00CE12A5" w:rsidRDefault="00CE12A5" w:rsidP="00AD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O Ministro, defendendo as concessões, destacou a necessidade de mais investimentos no país para que tenhamos uma estrutura aeroportuária mais adequada e destacou, ainda, que não há proposta de privatização da Infraero, a ideia é que continuem com as concessões para manter </w:t>
            </w:r>
            <w:r w:rsidR="00AD119D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a </w:t>
            </w:r>
            <w:r w:rsidR="00AD119D" w:rsidRPr="0009052F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>sustentabilidade</w:t>
            </w:r>
            <w:r w:rsidRPr="0009052F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09052F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>Infaero</w:t>
            </w:r>
            <w:proofErr w:type="spellEnd"/>
            <w:r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>.</w:t>
            </w:r>
          </w:p>
          <w:p w:rsidR="00CE12A5" w:rsidRDefault="00CE12A5" w:rsidP="00AD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</w:pPr>
          </w:p>
          <w:p w:rsidR="00CE12A5" w:rsidRPr="0009052F" w:rsidRDefault="00CE12A5" w:rsidP="00AD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</w:pPr>
            <w:r w:rsidRPr="0009052F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Sobre o Programa de Parceiras de Investimentos (PPI), </w:t>
            </w:r>
            <w:proofErr w:type="spellStart"/>
            <w:r w:rsidRPr="0009052F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>Quin</w:t>
            </w:r>
            <w:r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>tella</w:t>
            </w:r>
            <w:proofErr w:type="spellEnd"/>
            <w:r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 afirmou que seus projetos </w:t>
            </w:r>
            <w:r w:rsidRPr="0009052F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>continuarão sendo definidos pelo poder concedente e só vai par</w:t>
            </w:r>
            <w:r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a a PPI aqueles que já estão em </w:t>
            </w:r>
            <w:r w:rsidRPr="0009052F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um grau de maturação avançado. </w:t>
            </w:r>
          </w:p>
          <w:p w:rsidR="00CE12A5" w:rsidRDefault="00CE12A5" w:rsidP="00AD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</w:pPr>
          </w:p>
          <w:p w:rsidR="00CE12A5" w:rsidRDefault="00CE12A5" w:rsidP="00AD11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>Com encaminhamento, o</w:t>
            </w:r>
            <w:r w:rsidRPr="0009052F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 deputado Orlando Silva (PCdoB/SP), q</w:t>
            </w:r>
            <w:r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ue presidia a sessão, sugeriu </w:t>
            </w:r>
            <w:r w:rsidRPr="0009052F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>a c</w:t>
            </w:r>
            <w:r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riação de uma comissão geral no </w:t>
            </w:r>
            <w:r w:rsidRPr="0009052F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>Plená</w:t>
            </w:r>
            <w:r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 xml:space="preserve">rio da Câmara para aprofundar a </w:t>
            </w:r>
            <w:r w:rsidRPr="0009052F"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  <w:t>discussão.</w:t>
            </w:r>
          </w:p>
          <w:p w:rsidR="00AD119D" w:rsidRPr="0009052F" w:rsidRDefault="00AD119D" w:rsidP="00060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auto"/>
                <w:sz w:val="24"/>
                <w:szCs w:val="24"/>
                <w:lang w:eastAsia="pt-BR"/>
              </w:rPr>
            </w:pPr>
          </w:p>
        </w:tc>
      </w:tr>
    </w:tbl>
    <w:p w:rsidR="00BC2882" w:rsidRDefault="00BC2882" w:rsidP="00AD119D"/>
    <w:sectPr w:rsidR="00BC2882" w:rsidSect="00333C2A">
      <w:headerReference w:type="default" r:id="rId41"/>
      <w:pgSz w:w="11900" w:h="16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30" w:rsidRDefault="00B25330" w:rsidP="00A064CB">
      <w:r>
        <w:separator/>
      </w:r>
    </w:p>
  </w:endnote>
  <w:endnote w:type="continuationSeparator" w:id="0">
    <w:p w:rsidR="00B25330" w:rsidRDefault="00B25330" w:rsidP="00A0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psuula">
    <w:altName w:val="Franklin Gothic Medium Cond"/>
    <w:charset w:val="00"/>
    <w:family w:val="auto"/>
    <w:pitch w:val="variable"/>
    <w:sig w:usb0="00000001" w:usb1="1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se">
    <w:altName w:val="Bodoni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30" w:rsidRDefault="00B25330" w:rsidP="00A064CB">
      <w:r>
        <w:separator/>
      </w:r>
    </w:p>
  </w:footnote>
  <w:footnote w:type="continuationSeparator" w:id="0">
    <w:p w:rsidR="00B25330" w:rsidRDefault="00B25330" w:rsidP="00A0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4CB" w:rsidRPr="00A064CB" w:rsidRDefault="00A014A6" w:rsidP="00A064C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DD217D8" wp14:editId="4FE97855">
          <wp:simplePos x="0" y="0"/>
          <wp:positionH relativeFrom="column">
            <wp:posOffset>-1142888</wp:posOffset>
          </wp:positionH>
          <wp:positionV relativeFrom="paragraph">
            <wp:posOffset>-449580</wp:posOffset>
          </wp:positionV>
          <wp:extent cx="7657988" cy="1082824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L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6917" cy="10855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350A"/>
    <w:multiLevelType w:val="multilevel"/>
    <w:tmpl w:val="FCCA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7205C"/>
    <w:multiLevelType w:val="multilevel"/>
    <w:tmpl w:val="246A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56A04"/>
    <w:multiLevelType w:val="multilevel"/>
    <w:tmpl w:val="CA64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94660"/>
    <w:multiLevelType w:val="multilevel"/>
    <w:tmpl w:val="2C14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B6418"/>
    <w:multiLevelType w:val="multilevel"/>
    <w:tmpl w:val="6676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B3243"/>
    <w:multiLevelType w:val="multilevel"/>
    <w:tmpl w:val="E8C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00243"/>
    <w:multiLevelType w:val="multilevel"/>
    <w:tmpl w:val="C786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D83A6D"/>
    <w:multiLevelType w:val="multilevel"/>
    <w:tmpl w:val="58EC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CB"/>
    <w:rsid w:val="00040156"/>
    <w:rsid w:val="000A28DD"/>
    <w:rsid w:val="000E362F"/>
    <w:rsid w:val="000F1763"/>
    <w:rsid w:val="00134560"/>
    <w:rsid w:val="00152448"/>
    <w:rsid w:val="001B3A57"/>
    <w:rsid w:val="001E28A2"/>
    <w:rsid w:val="001F2844"/>
    <w:rsid w:val="002A1B4B"/>
    <w:rsid w:val="002B2545"/>
    <w:rsid w:val="002C3152"/>
    <w:rsid w:val="002E0BBF"/>
    <w:rsid w:val="0031092E"/>
    <w:rsid w:val="00333C2A"/>
    <w:rsid w:val="0033501F"/>
    <w:rsid w:val="00343A0C"/>
    <w:rsid w:val="003F5CE1"/>
    <w:rsid w:val="003F5D38"/>
    <w:rsid w:val="004027C2"/>
    <w:rsid w:val="004045B6"/>
    <w:rsid w:val="00407873"/>
    <w:rsid w:val="00410DCF"/>
    <w:rsid w:val="00441C5A"/>
    <w:rsid w:val="00463EC7"/>
    <w:rsid w:val="00472941"/>
    <w:rsid w:val="00490409"/>
    <w:rsid w:val="004A0CBC"/>
    <w:rsid w:val="004A2C2B"/>
    <w:rsid w:val="004D7246"/>
    <w:rsid w:val="004F4725"/>
    <w:rsid w:val="004F7DC1"/>
    <w:rsid w:val="005123A4"/>
    <w:rsid w:val="00526D05"/>
    <w:rsid w:val="005749BF"/>
    <w:rsid w:val="005A381C"/>
    <w:rsid w:val="005F1646"/>
    <w:rsid w:val="00631E6C"/>
    <w:rsid w:val="00657004"/>
    <w:rsid w:val="00677925"/>
    <w:rsid w:val="006B1F90"/>
    <w:rsid w:val="00727146"/>
    <w:rsid w:val="007600AE"/>
    <w:rsid w:val="007C4954"/>
    <w:rsid w:val="007F272B"/>
    <w:rsid w:val="007F6154"/>
    <w:rsid w:val="00813BC6"/>
    <w:rsid w:val="00840666"/>
    <w:rsid w:val="00860E88"/>
    <w:rsid w:val="00895B46"/>
    <w:rsid w:val="008B65B2"/>
    <w:rsid w:val="009011A7"/>
    <w:rsid w:val="00934005"/>
    <w:rsid w:val="0094622B"/>
    <w:rsid w:val="00971B5B"/>
    <w:rsid w:val="009D6BE6"/>
    <w:rsid w:val="009F02B7"/>
    <w:rsid w:val="00A014A6"/>
    <w:rsid w:val="00A064CB"/>
    <w:rsid w:val="00A44267"/>
    <w:rsid w:val="00A5218C"/>
    <w:rsid w:val="00A65AF0"/>
    <w:rsid w:val="00AA4AC4"/>
    <w:rsid w:val="00AD119D"/>
    <w:rsid w:val="00AE3DFF"/>
    <w:rsid w:val="00B15B17"/>
    <w:rsid w:val="00B25330"/>
    <w:rsid w:val="00B32D82"/>
    <w:rsid w:val="00B51415"/>
    <w:rsid w:val="00B90A39"/>
    <w:rsid w:val="00BA4E22"/>
    <w:rsid w:val="00BA60A6"/>
    <w:rsid w:val="00BC2882"/>
    <w:rsid w:val="00BD4CAA"/>
    <w:rsid w:val="00C20CC1"/>
    <w:rsid w:val="00C42E60"/>
    <w:rsid w:val="00C475BD"/>
    <w:rsid w:val="00C72B52"/>
    <w:rsid w:val="00CE12A5"/>
    <w:rsid w:val="00DA2502"/>
    <w:rsid w:val="00DE42A9"/>
    <w:rsid w:val="00DF038D"/>
    <w:rsid w:val="00DF33D9"/>
    <w:rsid w:val="00E82B9B"/>
    <w:rsid w:val="00EE571F"/>
    <w:rsid w:val="00F00504"/>
    <w:rsid w:val="00F11BC3"/>
    <w:rsid w:val="00F47AEB"/>
    <w:rsid w:val="00F70CA5"/>
    <w:rsid w:val="00FC52A0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E6FBF6F4-08E5-4D5F-8539-E10D2B24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45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472941"/>
    <w:pPr>
      <w:pBdr>
        <w:bottom w:val="single" w:sz="4" w:space="1" w:color="823B0B" w:themeColor="accent2" w:themeShade="7F"/>
      </w:pBdr>
      <w:spacing w:before="400" w:after="200"/>
      <w:jc w:val="center"/>
      <w:outlineLvl w:val="1"/>
    </w:pPr>
    <w:rPr>
      <w:rFonts w:ascii="Capsuula" w:hAnsi="Capsuula"/>
      <w:b/>
      <w:caps/>
      <w:color w:val="ED7D31" w:themeColor="accent2"/>
      <w:spacing w:val="15"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C49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C49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72941"/>
    <w:rPr>
      <w:rFonts w:ascii="Capsuula" w:hAnsi="Capsuula"/>
      <w:b/>
      <w:caps/>
      <w:color w:val="ED7D31" w:themeColor="accent2"/>
      <w:spacing w:val="15"/>
      <w:sz w:val="28"/>
    </w:rPr>
  </w:style>
  <w:style w:type="paragraph" w:styleId="Cabealho">
    <w:name w:val="header"/>
    <w:basedOn w:val="Normal"/>
    <w:link w:val="CabealhoChar"/>
    <w:uiPriority w:val="99"/>
    <w:unhideWhenUsed/>
    <w:rsid w:val="00A064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64CB"/>
  </w:style>
  <w:style w:type="paragraph" w:styleId="Rodap">
    <w:name w:val="footer"/>
    <w:basedOn w:val="Normal"/>
    <w:link w:val="RodapChar"/>
    <w:uiPriority w:val="99"/>
    <w:unhideWhenUsed/>
    <w:rsid w:val="00A064C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064CB"/>
  </w:style>
  <w:style w:type="character" w:styleId="Hyperlink">
    <w:name w:val="Hyperlink"/>
    <w:basedOn w:val="Fontepargpadro"/>
    <w:uiPriority w:val="99"/>
    <w:unhideWhenUsed/>
    <w:rsid w:val="00333C2A"/>
    <w:rPr>
      <w:color w:val="0000FF"/>
      <w:u w:val="single"/>
    </w:rPr>
  </w:style>
  <w:style w:type="paragraph" w:styleId="SemEspaamento">
    <w:name w:val="No Spacing"/>
    <w:uiPriority w:val="1"/>
    <w:qFormat/>
    <w:rsid w:val="00333C2A"/>
    <w:rPr>
      <w:sz w:val="22"/>
      <w:szCs w:val="22"/>
    </w:rPr>
  </w:style>
  <w:style w:type="table" w:styleId="SombreamentoClaro">
    <w:name w:val="Light Shading"/>
    <w:basedOn w:val="Tabelanormal"/>
    <w:uiPriority w:val="60"/>
    <w:rsid w:val="00333C2A"/>
    <w:rPr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333C2A"/>
    <w:rPr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customStyle="1" w:styleId="Mention">
    <w:name w:val="Mention"/>
    <w:basedOn w:val="Fontepargpadro"/>
    <w:uiPriority w:val="99"/>
    <w:semiHidden/>
    <w:unhideWhenUsed/>
    <w:rsid w:val="002A1B4B"/>
    <w:rPr>
      <w:color w:val="2B579A"/>
      <w:shd w:val="clear" w:color="auto" w:fill="E6E6E6"/>
    </w:rPr>
  </w:style>
  <w:style w:type="character" w:customStyle="1" w:styleId="Ttulo5Char">
    <w:name w:val="Título 5 Char"/>
    <w:basedOn w:val="Fontepargpadro"/>
    <w:link w:val="Ttulo5"/>
    <w:uiPriority w:val="9"/>
    <w:rsid w:val="007C495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7C4954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Forte">
    <w:name w:val="Strong"/>
    <w:basedOn w:val="Fontepargpadro"/>
    <w:uiPriority w:val="22"/>
    <w:qFormat/>
    <w:rsid w:val="007C4954"/>
    <w:rPr>
      <w:b/>
      <w:bCs/>
    </w:rPr>
  </w:style>
  <w:style w:type="paragraph" w:styleId="PargrafodaLista">
    <w:name w:val="List Paragraph"/>
    <w:basedOn w:val="Normal"/>
    <w:uiPriority w:val="34"/>
    <w:qFormat/>
    <w:rsid w:val="00410DC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345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345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C72B5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B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B52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2E0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2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892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112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7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6146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600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81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1036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271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767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3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34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653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82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6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986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9983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8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925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46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4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806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2.camara.leg.br/legin/fed/lei/1995/lei-9096-19-setembro-1995-368874-norma-pl.html" TargetMode="External"/><Relationship Id="rId18" Type="http://schemas.openxmlformats.org/officeDocument/2006/relationships/hyperlink" Target="http://www.camara.gov.br/proposicoesWeb/fichadetramitacao?idProposicao=2139981" TargetMode="External"/><Relationship Id="rId26" Type="http://schemas.openxmlformats.org/officeDocument/2006/relationships/hyperlink" Target="http://www.camara.gov.br/proposicoesWeb/fichadetramitacao?idProposicao=1999535" TargetMode="External"/><Relationship Id="rId39" Type="http://schemas.openxmlformats.org/officeDocument/2006/relationships/hyperlink" Target="http://www.camara.gov.br/proposicoesWeb/fichadetramitacao?idProposicao=2082673" TargetMode="External"/><Relationship Id="rId21" Type="http://schemas.openxmlformats.org/officeDocument/2006/relationships/hyperlink" Target="http://www2.camara.leg.br/proposicoesWeb/fichadetramitacao?idProposicao=2055016" TargetMode="External"/><Relationship Id="rId34" Type="http://schemas.openxmlformats.org/officeDocument/2006/relationships/hyperlink" Target="http://www2.camara.leg.br/legin/fed/lei/1990/lei-8069-13-julho-1990-372211-norma-pl.html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camara.gov.br/proposicoesWeb/fichadetramitacao?idProposicao=117975" TargetMode="External"/><Relationship Id="rId20" Type="http://schemas.openxmlformats.org/officeDocument/2006/relationships/hyperlink" Target="http://www.camara.gov.br/proposicoesWeb/fichadetramitacao?idProposicao=2148749" TargetMode="External"/><Relationship Id="rId29" Type="http://schemas.openxmlformats.org/officeDocument/2006/relationships/hyperlink" Target="http://www25.senado.leg.br/web/atividade/materias/-/materia/123447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2.camara.leg.br/legin/fed/lei/1990/lei-8001-13-marco-1990-372557-norma-pl.html" TargetMode="External"/><Relationship Id="rId24" Type="http://schemas.openxmlformats.org/officeDocument/2006/relationships/hyperlink" Target="http://www2.camara.leg.br/legin/fed/lei/1990/lei-8069-13-julho-1990-372211-norma-pl.html" TargetMode="External"/><Relationship Id="rId32" Type="http://schemas.openxmlformats.org/officeDocument/2006/relationships/hyperlink" Target="http://www2.camara.leg.br/legin/fed/lei/1990/lei-8069-13-julho-1990-372211-norma-pl.html" TargetMode="External"/><Relationship Id="rId37" Type="http://schemas.openxmlformats.org/officeDocument/2006/relationships/hyperlink" Target="http://www.camara.gov.br/proposicoesWeb/fichadetramitacao?idProposicao=2150262" TargetMode="External"/><Relationship Id="rId40" Type="http://schemas.openxmlformats.org/officeDocument/2006/relationships/hyperlink" Target="http://www.camara.gov.br/proposicoesWeb/fichadetramitacao?idProposicao=20757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25.senado.leg.br/web/atividade/materias/-/materia/121801" TargetMode="External"/><Relationship Id="rId23" Type="http://schemas.openxmlformats.org/officeDocument/2006/relationships/hyperlink" Target="http://www.camara.gov.br/proposicoesWeb/fichadetramitacao?idProposicao=68352" TargetMode="External"/><Relationship Id="rId28" Type="http://schemas.openxmlformats.org/officeDocument/2006/relationships/hyperlink" Target="http://www.camara.gov.br/proposicoesWeb/fichadetramitacao?idProposicao=1230259" TargetMode="External"/><Relationship Id="rId36" Type="http://schemas.openxmlformats.org/officeDocument/2006/relationships/hyperlink" Target="http://www.camara.gov.br/proposicoesWeb/fichadetramitacao?idProposicao=819417" TargetMode="External"/><Relationship Id="rId10" Type="http://schemas.openxmlformats.org/officeDocument/2006/relationships/hyperlink" Target="http://www.camara.gov.br/proposicoesWeb/fichadetramitacao?idProposicao=2145819" TargetMode="External"/><Relationship Id="rId19" Type="http://schemas.openxmlformats.org/officeDocument/2006/relationships/hyperlink" Target="http://www.camara.gov.br/proposicoesWeb/fichadetramitacao?idProposicao=2145333" TargetMode="External"/><Relationship Id="rId31" Type="http://schemas.openxmlformats.org/officeDocument/2006/relationships/hyperlink" Target="http://www25.senado.leg.br/web/atividade/materias/-/materia/124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ara.gov.br/proposicoesWeb/fichadetramitacao?idProposicao=2145819" TargetMode="External"/><Relationship Id="rId14" Type="http://schemas.openxmlformats.org/officeDocument/2006/relationships/hyperlink" Target="http://www2.camara.leg.br/legin/fed/lei/1997/lei-9504-30-setembro-1997-365408-norma-pl.html" TargetMode="External"/><Relationship Id="rId22" Type="http://schemas.openxmlformats.org/officeDocument/2006/relationships/hyperlink" Target="http://www2.camara.leg.br/proposicoesWeb/fichadetramitacao?idProposicao=1215076" TargetMode="External"/><Relationship Id="rId27" Type="http://schemas.openxmlformats.org/officeDocument/2006/relationships/hyperlink" Target="http://www2.camara.leg.br/legin/fed/lei/1990/lei-8069-13-julho-1990-372211-norma-pl.html" TargetMode="External"/><Relationship Id="rId30" Type="http://schemas.openxmlformats.org/officeDocument/2006/relationships/hyperlink" Target="http://www2.camara.leg.br/legin/fed/lei/1990/lei-8069-13-julho-1990-372211-norma-pl.html" TargetMode="External"/><Relationship Id="rId35" Type="http://schemas.openxmlformats.org/officeDocument/2006/relationships/hyperlink" Target="http://www2.camara.leg.br/legin/fed/lei/2012/lei-12594-18-janeiro-2012-612303-publicacaooriginal-134972-pl.html" TargetMode="External"/><Relationship Id="rId43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hyperlink" Target="http://www25.senado.leg.br/web/atividade/materias/-/materia/129782" TargetMode="External"/><Relationship Id="rId17" Type="http://schemas.openxmlformats.org/officeDocument/2006/relationships/hyperlink" Target="http://www.camara.gov.br/proposicoesWeb/fichadetramitacao?idProposicao=2118401" TargetMode="External"/><Relationship Id="rId25" Type="http://schemas.openxmlformats.org/officeDocument/2006/relationships/hyperlink" Target="http://www.camara.gov.br/proposicoesWeb/fichadetramitacao?idProposicao=68352" TargetMode="External"/><Relationship Id="rId33" Type="http://schemas.openxmlformats.org/officeDocument/2006/relationships/hyperlink" Target="http://www25.senado.leg.br/web/atividade/materias/-/materia/104268" TargetMode="External"/><Relationship Id="rId38" Type="http://schemas.openxmlformats.org/officeDocument/2006/relationships/hyperlink" Target="http://www.camara.gov.br/proposicoesWeb/fichadetramitacao?idProposicao=25716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3260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</dc:creator>
  <cp:lastModifiedBy>Luiz Felipe Lacerda</cp:lastModifiedBy>
  <cp:revision>2</cp:revision>
  <dcterms:created xsi:type="dcterms:W3CDTF">2017-09-18T11:58:00Z</dcterms:created>
  <dcterms:modified xsi:type="dcterms:W3CDTF">2017-09-18T11:58:00Z</dcterms:modified>
</cp:coreProperties>
</file>