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43" w:rsidRDefault="008C7DCA" w:rsidP="000E3443">
      <w:pPr>
        <w:jc w:val="center"/>
      </w:pPr>
      <w:bookmarkStart w:id="0" w:name="_GoBack"/>
      <w:bookmarkEnd w:id="0"/>
      <w:r>
        <w:t>Pequeno esboço de caminhos da evangelização na Amazônia</w:t>
      </w:r>
    </w:p>
    <w:p w:rsidR="000E3443" w:rsidRDefault="000E3443" w:rsidP="000E3443">
      <w:pPr>
        <w:jc w:val="right"/>
      </w:pPr>
      <w:r>
        <w:t>Francisco José</w:t>
      </w:r>
    </w:p>
    <w:p w:rsidR="000E3443" w:rsidRDefault="000E3443" w:rsidP="000E3443">
      <w:pPr>
        <w:jc w:val="right"/>
      </w:pPr>
    </w:p>
    <w:p w:rsidR="00BA3CD1" w:rsidRPr="00BA3CD1" w:rsidRDefault="00BA3CD1" w:rsidP="008C7DCA">
      <w:pPr>
        <w:spacing w:line="360" w:lineRule="auto"/>
        <w:ind w:firstLine="1418"/>
        <w:jc w:val="both"/>
      </w:pPr>
      <w:r w:rsidRPr="00BA3CD1">
        <w:t>A convivência da Igreja Católica e seu projeto de evangelização com a Amazônia está ligada aos projetos de colonização dos reinos europeus e suas expansões coloniais em busca de riquezas e do aumento de reinos e súditos para as coroas do velho mundo.</w:t>
      </w:r>
      <w:r w:rsidR="008C7DCA">
        <w:t xml:space="preserve"> Este texto quer ajudar em seguir rastros deixados pelos que buscaram caminhar abrindo caminhos em meio ao mato e a água, e retomar caminhos em novos contextos na “última página do Gênesis”</w:t>
      </w:r>
      <w:r w:rsidR="008C7DCA">
        <w:rPr>
          <w:rStyle w:val="Refdenotaderodap"/>
        </w:rPr>
        <w:footnoteReference w:id="1"/>
      </w:r>
      <w:r w:rsidR="008C7DCA">
        <w:t xml:space="preserve"> que é a Amazônia.</w:t>
      </w:r>
    </w:p>
    <w:p w:rsidR="000E3443" w:rsidRDefault="000E3443" w:rsidP="000E3443">
      <w:pPr>
        <w:spacing w:line="360" w:lineRule="auto"/>
        <w:ind w:firstLine="1418"/>
        <w:jc w:val="both"/>
      </w:pPr>
      <w:r>
        <w:t>Os projetos de evangelização e coloniz</w:t>
      </w:r>
      <w:r w:rsidR="0093276C">
        <w:t>ação desembarcaram</w:t>
      </w:r>
      <w:r w:rsidR="00201F5D">
        <w:t xml:space="preserve"> j</w:t>
      </w:r>
      <w:r w:rsidR="0093276C">
        <w:t>untos na Amazônia. Vieram</w:t>
      </w:r>
      <w:r>
        <w:t xml:space="preserve"> do velho mundo, trazendo impresso na alma os valores culturais, religiosos e antropológicos dos europeus que a</w:t>
      </w:r>
      <w:r w:rsidR="0093276C">
        <w:t>qui vieram em nome de seus reis</w:t>
      </w:r>
      <w:r>
        <w:t xml:space="preserve"> em busca de riquezas para ficarem </w:t>
      </w:r>
      <w:r w:rsidR="0048485C">
        <w:t>ainda mais ricos</w:t>
      </w:r>
      <w:r>
        <w:t>. O primeiro encontro foi tão marcante que até hoje seus sinais ainda estão espalhados em meio a floresta verde e líquida; torres apontando para o céu, como dedos acusativos</w:t>
      </w:r>
      <w:r w:rsidR="0093276C">
        <w:t xml:space="preserve"> de tudo que os projetos foram</w:t>
      </w:r>
      <w:r>
        <w:t xml:space="preserve"> e tentaram ser.</w:t>
      </w:r>
    </w:p>
    <w:p w:rsidR="000E3443" w:rsidRDefault="0093276C" w:rsidP="000E3443">
      <w:pPr>
        <w:spacing w:line="360" w:lineRule="auto"/>
        <w:ind w:firstLine="1418"/>
        <w:jc w:val="both"/>
      </w:pPr>
      <w:r>
        <w:t xml:space="preserve">Os primeiros </w:t>
      </w:r>
      <w:r w:rsidR="000E3443">
        <w:t>missionários</w:t>
      </w:r>
      <w:r>
        <w:t xml:space="preserve"> das ordens religiosas</w:t>
      </w:r>
      <w:r w:rsidR="000E3443">
        <w:t xml:space="preserve">, </w:t>
      </w:r>
      <w:r>
        <w:t xml:space="preserve">eram </w:t>
      </w:r>
      <w:r w:rsidR="000E3443">
        <w:t xml:space="preserve">distinguidos dos outros colonizadores pela veste e </w:t>
      </w:r>
      <w:r>
        <w:t>pelas “ferramentas” de trabalho</w:t>
      </w:r>
      <w:r w:rsidR="000E3443">
        <w:t>, não usavam armas de fogo e nem vinham com a vontad</w:t>
      </w:r>
      <w:r w:rsidR="005453DE">
        <w:t>e extrair da terra as riquezas</w:t>
      </w:r>
      <w:r w:rsidR="000E3443">
        <w:t xml:space="preserve">, mas sim a alma do habitante nativo que nesse primeiro momento não tinham conhecimento da existência </w:t>
      </w:r>
      <w:r w:rsidR="005453DE">
        <w:t>da mesma</w:t>
      </w:r>
      <w:r w:rsidR="000E3443">
        <w:t>. Como re</w:t>
      </w:r>
      <w:r w:rsidR="005453DE">
        <w:t xml:space="preserve">sultado dessa primeira empreitada; </w:t>
      </w:r>
      <w:r w:rsidR="000E3443">
        <w:t>as flores e as pedras dos túmulos de ambos deixaram marcas</w:t>
      </w:r>
      <w:r w:rsidR="005453DE">
        <w:t xml:space="preserve"> profundas, também</w:t>
      </w:r>
      <w:r w:rsidR="000E3443">
        <w:t xml:space="preserve"> as cruzes feitas </w:t>
      </w:r>
      <w:r w:rsidR="005453DE">
        <w:t xml:space="preserve">como </w:t>
      </w:r>
      <w:r w:rsidR="000E3443">
        <w:t>sementes</w:t>
      </w:r>
      <w:r w:rsidR="00FD76D6">
        <w:t>, continua</w:t>
      </w:r>
      <w:r w:rsidR="00254B06">
        <w:t>m</w:t>
      </w:r>
      <w:r>
        <w:t xml:space="preserve"> frutificando</w:t>
      </w:r>
      <w:r w:rsidR="000E3443">
        <w:t xml:space="preserve"> a terra</w:t>
      </w:r>
      <w:r>
        <w:t xml:space="preserve"> regada</w:t>
      </w:r>
      <w:r w:rsidR="000E3443">
        <w:t xml:space="preserve"> </w:t>
      </w:r>
      <w:r>
        <w:t xml:space="preserve">com </w:t>
      </w:r>
      <w:r w:rsidR="000E3443">
        <w:t>sangue de índios e missionários.</w:t>
      </w:r>
    </w:p>
    <w:p w:rsidR="000E3443" w:rsidRDefault="0093276C" w:rsidP="000E3443">
      <w:pPr>
        <w:spacing w:line="360" w:lineRule="auto"/>
        <w:ind w:firstLine="1418"/>
        <w:jc w:val="both"/>
      </w:pPr>
      <w:r>
        <w:t>Os “Aldeamentos”,</w:t>
      </w:r>
      <w:r w:rsidR="00827009">
        <w:t xml:space="preserve"> </w:t>
      </w:r>
      <w:r w:rsidR="000E3443">
        <w:t xml:space="preserve">projeto evangelizador </w:t>
      </w:r>
      <w:r w:rsidR="00827009">
        <w:t xml:space="preserve">ousado </w:t>
      </w:r>
      <w:r>
        <w:t>e</w:t>
      </w:r>
      <w:r w:rsidR="000E3443">
        <w:t xml:space="preserve"> pouco estudado, por isso pouco compreendido</w:t>
      </w:r>
      <w:r>
        <w:t xml:space="preserve"> ainda, é julgado</w:t>
      </w:r>
      <w:r w:rsidR="000E3443">
        <w:t xml:space="preserve"> como</w:t>
      </w:r>
      <w:r w:rsidR="00827009">
        <w:t xml:space="preserve"> </w:t>
      </w:r>
      <w:r>
        <w:t xml:space="preserve">um </w:t>
      </w:r>
      <w:r w:rsidR="00827009">
        <w:t>projeto</w:t>
      </w:r>
      <w:r>
        <w:t xml:space="preserve"> somente</w:t>
      </w:r>
      <w:r w:rsidR="000E3443">
        <w:t xml:space="preserve"> negativo; aparentemente está mais próximo das primeiras comunidades cristãs; onde a partilha do trabalho, da colheita e dos bens era a marca desse “ajuntamento” de gente, culturas, línguas e deuses tão diversos</w:t>
      </w:r>
      <w:r>
        <w:t xml:space="preserve">; </w:t>
      </w:r>
      <w:r w:rsidR="00591370">
        <w:t>num espaço tão pequeno onde</w:t>
      </w:r>
      <w:r w:rsidR="00827009">
        <w:t xml:space="preserve"> tudo era de to</w:t>
      </w:r>
      <w:r w:rsidR="000E3443">
        <w:t>do</w:t>
      </w:r>
      <w:r w:rsidR="00827009">
        <w:t>s</w:t>
      </w:r>
      <w:r w:rsidR="000E3443">
        <w:t>. A cobiça dos comerciantes e fazendeiros que não aceitavam a prosperidade dos aldeamentos</w:t>
      </w:r>
      <w:r w:rsidR="00827009">
        <w:t xml:space="preserve">, </w:t>
      </w:r>
      <w:r w:rsidR="000E3443">
        <w:t xml:space="preserve">foi o tiro fatal nessa tão bela </w:t>
      </w:r>
      <w:r w:rsidR="00827009">
        <w:t>experiência evangelizadora da</w:t>
      </w:r>
      <w:r>
        <w:t xml:space="preserve"> Amazônia</w:t>
      </w:r>
      <w:r w:rsidR="000E3443">
        <w:t>.</w:t>
      </w:r>
    </w:p>
    <w:p w:rsidR="000E3443" w:rsidRDefault="000E3443" w:rsidP="000E3443">
      <w:pPr>
        <w:spacing w:line="360" w:lineRule="auto"/>
        <w:ind w:firstLine="1418"/>
        <w:jc w:val="both"/>
      </w:pPr>
      <w:r>
        <w:t xml:space="preserve">Historiadores como Eduardo </w:t>
      </w:r>
      <w:proofErr w:type="spellStart"/>
      <w:r>
        <w:t>Hoonaert</w:t>
      </w:r>
      <w:proofErr w:type="spellEnd"/>
      <w:r>
        <w:t xml:space="preserve"> afirmam que os índios tinham uma visão diferenciada dos missionários, diziam que eles eram muito mais humanos que os outros colonizadores</w:t>
      </w:r>
      <w:r w:rsidR="000B7056">
        <w:rPr>
          <w:rStyle w:val="Refdenotaderodap"/>
        </w:rPr>
        <w:footnoteReference w:id="2"/>
      </w:r>
      <w:r>
        <w:t>.</w:t>
      </w:r>
    </w:p>
    <w:p w:rsidR="000E3443" w:rsidRDefault="000E3443" w:rsidP="000E3443">
      <w:pPr>
        <w:spacing w:line="360" w:lineRule="auto"/>
        <w:ind w:firstLine="1418"/>
        <w:jc w:val="both"/>
      </w:pPr>
      <w:r>
        <w:lastRenderedPageBreak/>
        <w:t>O processo evangelizador da Amazônia seguiu seu curso pelos rios dessa imensa região aos moldes do velho continente</w:t>
      </w:r>
      <w:r w:rsidR="005C6648">
        <w:t xml:space="preserve"> com seus bispos e seu padroado. A</w:t>
      </w:r>
      <w:r>
        <w:t xml:space="preserve">ssim floresceu no seio da floresta as belas sedes episcopais de Belém e Manaus para evangelizarem com poucos </w:t>
      </w:r>
      <w:r w:rsidR="005C6648">
        <w:t>missionários</w:t>
      </w:r>
      <w:r>
        <w:t xml:space="preserve"> uma messe espalhada num continente líquido e verde. Com um pé em Roma e outro nas </w:t>
      </w:r>
      <w:r w:rsidR="005C6648">
        <w:t>á</w:t>
      </w:r>
      <w:r w:rsidR="0093276C">
        <w:t>guas amazônicas, era uma igreja</w:t>
      </w:r>
      <w:r w:rsidR="005C6648">
        <w:t xml:space="preserve"> </w:t>
      </w:r>
      <w:r w:rsidR="0093276C">
        <w:t>embarcada e</w:t>
      </w:r>
      <w:r>
        <w:t xml:space="preserve"> navegante que celebrava e batizava, </w:t>
      </w:r>
      <w:r w:rsidR="005C6648">
        <w:t>conquistando</w:t>
      </w:r>
      <w:r>
        <w:t xml:space="preserve"> novos cristãos</w:t>
      </w:r>
      <w:r w:rsidR="00591370">
        <w:t>,</w:t>
      </w:r>
      <w:r>
        <w:t xml:space="preserve"> num mundo tão novo</w:t>
      </w:r>
      <w:r w:rsidR="00591370">
        <w:t xml:space="preserve"> e desconhecido para ambos, </w:t>
      </w:r>
      <w:r w:rsidR="005C6648">
        <w:t xml:space="preserve">novos e </w:t>
      </w:r>
      <w:r>
        <w:t>velhos cristãos.</w:t>
      </w:r>
    </w:p>
    <w:p w:rsidR="000E3443" w:rsidRDefault="000E3443" w:rsidP="000E3443">
      <w:pPr>
        <w:spacing w:line="360" w:lineRule="auto"/>
        <w:ind w:firstLine="1418"/>
        <w:jc w:val="both"/>
      </w:pPr>
      <w:r>
        <w:t>A chegada de novas ordens religiosas a pedido dos bispos no fim d</w:t>
      </w:r>
      <w:r w:rsidR="005C6648">
        <w:t xml:space="preserve">o século XIX deu um novo rosto à Igreja Católica nesta região. Os </w:t>
      </w:r>
      <w:r>
        <w:t>religiosos vindos de diversas partes do mundo foram imprimi</w:t>
      </w:r>
      <w:r w:rsidR="005C6648">
        <w:t>ndo sua cultura por onde passavam; alguns com</w:t>
      </w:r>
      <w:r>
        <w:t xml:space="preserve"> a sensibilidade de perceber o diferente</w:t>
      </w:r>
      <w:r w:rsidR="005C6648">
        <w:t xml:space="preserve"> nas</w:t>
      </w:r>
      <w:r>
        <w:t xml:space="preserve"> diversidades. Essas</w:t>
      </w:r>
      <w:r w:rsidR="005C6648">
        <w:t xml:space="preserve"> </w:t>
      </w:r>
      <w:r w:rsidR="00692C93">
        <w:t xml:space="preserve">novas </w:t>
      </w:r>
      <w:r w:rsidR="005C6648">
        <w:t xml:space="preserve">vindas </w:t>
      </w:r>
      <w:r w:rsidR="00692C93">
        <w:t>de missionário</w:t>
      </w:r>
      <w:r w:rsidR="005C6648">
        <w:t>s,</w:t>
      </w:r>
      <w:r>
        <w:t xml:space="preserve"> duraram até praticamente a metade do século XX. As “</w:t>
      </w:r>
      <w:r w:rsidRPr="005C6648">
        <w:rPr>
          <w:i/>
        </w:rPr>
        <w:t>obras de caridades</w:t>
      </w:r>
      <w:r>
        <w:t xml:space="preserve">” </w:t>
      </w:r>
      <w:r w:rsidR="005C6648">
        <w:t>se tornaram a grande marca desse tempo. H</w:t>
      </w:r>
      <w:r>
        <w:t>avia um compromisso com essa “</w:t>
      </w:r>
      <w:r w:rsidRPr="0028468C">
        <w:rPr>
          <w:i/>
        </w:rPr>
        <w:t>região pobre</w:t>
      </w:r>
      <w:r>
        <w:t>” que precisava ser cuidada e para isso foram constr</w:t>
      </w:r>
      <w:r w:rsidR="0028468C">
        <w:t>uídos hospitais, escolas, albergues</w:t>
      </w:r>
      <w:r>
        <w:t xml:space="preserve"> e outras “</w:t>
      </w:r>
      <w:r w:rsidRPr="0028468C">
        <w:rPr>
          <w:i/>
        </w:rPr>
        <w:t>benfeitorias</w:t>
      </w:r>
      <w:r>
        <w:t>”</w:t>
      </w:r>
      <w:r w:rsidR="0028468C">
        <w:t xml:space="preserve"> </w:t>
      </w:r>
      <w:r w:rsidR="00692C93">
        <w:t xml:space="preserve">que </w:t>
      </w:r>
      <w:r w:rsidR="0028468C">
        <w:t>persistem</w:t>
      </w:r>
      <w:r>
        <w:t xml:space="preserve"> até hoje</w:t>
      </w:r>
      <w:r w:rsidR="00692C93">
        <w:t>.</w:t>
      </w:r>
      <w:r w:rsidR="0028468C">
        <w:t xml:space="preserve"> Algumas</w:t>
      </w:r>
      <w:r>
        <w:t xml:space="preserve"> delas</w:t>
      </w:r>
      <w:r w:rsidR="0028468C">
        <w:t xml:space="preserve"> ainda</w:t>
      </w:r>
      <w:r w:rsidR="00DE2017">
        <w:t xml:space="preserve"> estão em funcionamento, outras apenas</w:t>
      </w:r>
      <w:r>
        <w:t xml:space="preserve"> lembranças de um tempo</w:t>
      </w:r>
      <w:r w:rsidR="00692C93">
        <w:t xml:space="preserve"> que ficou para trás</w:t>
      </w:r>
      <w:r>
        <w:t>.</w:t>
      </w:r>
    </w:p>
    <w:p w:rsidR="000E3443" w:rsidRDefault="000E3443" w:rsidP="000E3443">
      <w:pPr>
        <w:spacing w:line="360" w:lineRule="auto"/>
        <w:ind w:firstLine="1418"/>
        <w:jc w:val="both"/>
      </w:pPr>
      <w:r>
        <w:t>O Vaticano II mudou o remo e a quilha da Igreja Amazônica e novos rumos nasceram; deixando no rebojo projetos ligados</w:t>
      </w:r>
      <w:r w:rsidR="00692C93">
        <w:t xml:space="preserve"> a governos, militares e</w:t>
      </w:r>
      <w:r>
        <w:t xml:space="preserve"> elites ricas</w:t>
      </w:r>
      <w:r w:rsidR="00DE2017">
        <w:t xml:space="preserve"> do Brasil e do exterior; brota</w:t>
      </w:r>
      <w:r>
        <w:t>do</w:t>
      </w:r>
      <w:r w:rsidR="00DE2017">
        <w:t xml:space="preserve"> n</w:t>
      </w:r>
      <w:r>
        <w:t>u</w:t>
      </w:r>
      <w:r w:rsidR="00E10096">
        <w:t>m tempo rico da Graça de Deus, sendo p</w:t>
      </w:r>
      <w:r>
        <w:t>rofético em defesa da vida, da proteção da Amazônia, da preservação de lagos, da organização das comunidades tradicionais, da criação da CPT, CIMI, IPAR, CENESCH. Tempo forjado no sangue dos mártires.</w:t>
      </w:r>
    </w:p>
    <w:p w:rsidR="000E3443" w:rsidRDefault="00692C93" w:rsidP="000E3443">
      <w:pPr>
        <w:spacing w:line="360" w:lineRule="auto"/>
        <w:ind w:firstLine="1418"/>
        <w:jc w:val="both"/>
      </w:pPr>
      <w:r>
        <w:t>D</w:t>
      </w:r>
      <w:r w:rsidR="000E3443">
        <w:t>iversos fatores na Igreja e no mundo</w:t>
      </w:r>
      <w:r w:rsidR="00E10096">
        <w:t xml:space="preserve"> que </w:t>
      </w:r>
      <w:r>
        <w:t>floresceram</w:t>
      </w:r>
      <w:r w:rsidR="000E3443">
        <w:t xml:space="preserve"> no limiar do novo milênio, espalhan</w:t>
      </w:r>
      <w:r w:rsidR="00E10096">
        <w:t>do mudanças para todos os lados. T</w:t>
      </w:r>
      <w:r w:rsidR="000E3443">
        <w:t>udo era tão novo que muitos não sabiam o que</w:t>
      </w:r>
      <w:r w:rsidR="00E10096">
        <w:t xml:space="preserve"> estava acontecendo</w:t>
      </w:r>
      <w:r w:rsidR="000E3443">
        <w:t>; uns poucos tentavam perceb</w:t>
      </w:r>
      <w:r w:rsidR="00E10096">
        <w:t>er e indicar fagulhas de luzes n</w:t>
      </w:r>
      <w:r w:rsidR="000E3443">
        <w:t>a estrada líquida da Amazônia e</w:t>
      </w:r>
      <w:r w:rsidR="00E10096">
        <w:t xml:space="preserve"> na estrada</w:t>
      </w:r>
      <w:r w:rsidR="000E3443">
        <w:t xml:space="preserve"> escura do mundo. O sistema capitalista de consumo e bem-estar nasceu, cresceu e nos envolveu com seus tentáculos de chocolates, bom, gostosos, manjar dos deuses; uma promessa de paraíso terrestre para o aqui e </w:t>
      </w:r>
      <w:r w:rsidR="00E10096">
        <w:t xml:space="preserve">o </w:t>
      </w:r>
      <w:r w:rsidR="000E3443">
        <w:t xml:space="preserve">agora. </w:t>
      </w:r>
      <w:r>
        <w:t xml:space="preserve"> O sistema convenceu</w:t>
      </w:r>
      <w:r w:rsidR="000E3443">
        <w:t xml:space="preserve"> tudo e a todos que</w:t>
      </w:r>
      <w:r w:rsidR="00E10096">
        <w:t xml:space="preserve"> tudo isso era verdade e também nós </w:t>
      </w:r>
      <w:r w:rsidR="000E3443">
        <w:t>Igreja ficamos de joelhos diante dos altares do consumo; esfriando o vigor profético e missionário</w:t>
      </w:r>
      <w:r w:rsidR="00E10096">
        <w:t xml:space="preserve"> aqui implantado</w:t>
      </w:r>
      <w:r w:rsidR="000E3443">
        <w:t>.</w:t>
      </w:r>
    </w:p>
    <w:p w:rsidR="000E3443" w:rsidRDefault="000E3443" w:rsidP="000E3443">
      <w:pPr>
        <w:spacing w:line="360" w:lineRule="auto"/>
        <w:ind w:firstLine="1418"/>
        <w:jc w:val="both"/>
      </w:pPr>
      <w:r>
        <w:t>O sistema capitalista de consumo em crise, expôs uma série de outras crises, tudo e</w:t>
      </w:r>
      <w:r w:rsidR="00E10096">
        <w:t>m movimento de cascata;</w:t>
      </w:r>
      <w:r>
        <w:t xml:space="preserve"> uma batendo e empurrando a outra; exigindo, gritando por outros estilos de vidas, menos destruidor e mais respeitador da vida humana</w:t>
      </w:r>
      <w:r w:rsidR="00692C93">
        <w:t xml:space="preserve"> e</w:t>
      </w:r>
      <w:r w:rsidR="00E10096">
        <w:t xml:space="preserve"> especialmente na floresta. S</w:t>
      </w:r>
      <w:r w:rsidR="00E83F8E">
        <w:t xml:space="preserve">urge assim </w:t>
      </w:r>
      <w:r w:rsidR="00692C93">
        <w:t xml:space="preserve">um amplo campo para </w:t>
      </w:r>
      <w:r w:rsidR="002B6308">
        <w:t>aos caminhos de convivências evangelizadoras</w:t>
      </w:r>
      <w:r>
        <w:t xml:space="preserve"> </w:t>
      </w:r>
      <w:r>
        <w:lastRenderedPageBreak/>
        <w:t xml:space="preserve">que tem como proposta de vida </w:t>
      </w:r>
      <w:r w:rsidR="002B6308">
        <w:t>a sensibilidade e a solidariedade</w:t>
      </w:r>
      <w:r w:rsidR="00E83F8E">
        <w:t>, capaz de gerar um caminho do bem viver como</w:t>
      </w:r>
      <w:r>
        <w:t xml:space="preserve"> alternativa </w:t>
      </w:r>
      <w:r w:rsidR="00E83F8E">
        <w:t>a</w:t>
      </w:r>
      <w:r>
        <w:t xml:space="preserve"> </w:t>
      </w:r>
      <w:r w:rsidR="00E83F8E">
        <w:t xml:space="preserve">uma </w:t>
      </w:r>
      <w:r>
        <w:t>economia marcada no consumo desenfreado dos bens do planeta.</w:t>
      </w:r>
    </w:p>
    <w:p w:rsidR="000E3443" w:rsidRDefault="000E3443" w:rsidP="000B7056">
      <w:pPr>
        <w:spacing w:line="360" w:lineRule="auto"/>
        <w:ind w:firstLine="1418"/>
        <w:jc w:val="both"/>
      </w:pPr>
      <w:r>
        <w:t>No pequeno percurso histórico</w:t>
      </w:r>
      <w:r w:rsidR="000B7056">
        <w:rPr>
          <w:rStyle w:val="Refdenotaderodap"/>
        </w:rPr>
        <w:footnoteReference w:id="3"/>
      </w:r>
      <w:r>
        <w:t xml:space="preserve"> feito acim</w:t>
      </w:r>
      <w:r w:rsidR="00BA3CD1">
        <w:t>a, os projetos evangelizadores n</w:t>
      </w:r>
      <w:r>
        <w:t>a Amazônia nos ensinam que pastorear na Amazônia, pede proximidade das pessoas, de seus modos de vidas e</w:t>
      </w:r>
      <w:r w:rsidR="00E83F8E">
        <w:t xml:space="preserve"> costumes</w:t>
      </w:r>
      <w:r>
        <w:t xml:space="preserve"> da floresta; bem ao estilo das or</w:t>
      </w:r>
      <w:r w:rsidR="00692C93">
        <w:t>ientações do Papa Francisco que</w:t>
      </w:r>
      <w:r w:rsidR="00E83F8E">
        <w:t xml:space="preserve"> nos diz que</w:t>
      </w:r>
      <w:r>
        <w:t xml:space="preserve"> em primeiro lugar sejamos contempladores da Amazônia para só depois perceber os caminhos </w:t>
      </w:r>
      <w:r w:rsidR="00692C93">
        <w:t xml:space="preserve">verdes e líquidos </w:t>
      </w:r>
      <w:r>
        <w:t>que devem ser trilhados</w:t>
      </w:r>
      <w:r w:rsidR="00692C93">
        <w:t xml:space="preserve"> e</w:t>
      </w:r>
      <w:r w:rsidR="00BA3CD1">
        <w:t xml:space="preserve"> por onde devemos andar.</w:t>
      </w:r>
    </w:p>
    <w:p w:rsidR="00BA3CD1" w:rsidRDefault="00BA3CD1" w:rsidP="00BA3CD1">
      <w:pPr>
        <w:spacing w:line="360" w:lineRule="auto"/>
        <w:ind w:firstLine="1418"/>
        <w:jc w:val="both"/>
      </w:pPr>
      <w:r>
        <w:t>A convivência com a floresta é o estilo de vida dos povos tradicionais da Amazônia, uma relação gestada em milhares de anos que diante do mundo urbano e seus mundos, de uma educação escolar marcada em conhecimentos de outras realidades, colonial e na tecnologia, parece perder o sentido, principalmente para os jovens.</w:t>
      </w:r>
    </w:p>
    <w:p w:rsidR="00986FB8" w:rsidRDefault="00BA3CD1" w:rsidP="00BA3CD1">
      <w:pPr>
        <w:spacing w:line="360" w:lineRule="auto"/>
        <w:ind w:firstLine="1418"/>
        <w:jc w:val="both"/>
      </w:pPr>
      <w:r>
        <w:t>E eis aqui a força das palavras do Papa Francisco quando se refere a presença da Igreja na Amazônia “uma Igreja não está na Amazônia com quem estar com as malas nas mãos, mais está para ficar”. A Campanha da Fraternidade desse ano nos dar dicas concretas para a convivência com o bioma Amazônia</w:t>
      </w:r>
      <w:r w:rsidR="00986FB8">
        <w:t>.</w:t>
      </w:r>
    </w:p>
    <w:p w:rsidR="00BA3CD1" w:rsidRDefault="00BA3CD1" w:rsidP="00BA3CD1">
      <w:pPr>
        <w:spacing w:line="360" w:lineRule="auto"/>
        <w:ind w:firstLine="1418"/>
        <w:jc w:val="both"/>
      </w:pPr>
      <w:r>
        <w:t>Ser uma presença que:</w:t>
      </w:r>
    </w:p>
    <w:p w:rsidR="000B7056" w:rsidRDefault="000B7056" w:rsidP="000B7056">
      <w:pPr>
        <w:spacing w:line="360" w:lineRule="auto"/>
        <w:ind w:firstLine="1418"/>
        <w:jc w:val="both"/>
      </w:pPr>
      <w:r>
        <w:t>* compartilhar saberes e estratégias de sobrevivências e convivência com o meio ambiente oriundas dos povos originários e comunidades tradicionais;</w:t>
      </w:r>
    </w:p>
    <w:p w:rsidR="00BA3CD1" w:rsidRDefault="00BA3CD1" w:rsidP="00BA3CD1">
      <w:pPr>
        <w:spacing w:line="360" w:lineRule="auto"/>
        <w:ind w:firstLine="1418"/>
        <w:jc w:val="both"/>
      </w:pPr>
      <w:r>
        <w:t>* valoriza</w:t>
      </w:r>
      <w:r w:rsidR="000B7056">
        <w:t>r</w:t>
      </w:r>
      <w:r>
        <w:t xml:space="preserve"> e promove</w:t>
      </w:r>
      <w:r w:rsidR="000B7056">
        <w:t>r</w:t>
      </w:r>
      <w:r>
        <w:t xml:space="preserve"> a cultura do bem-viver;</w:t>
      </w:r>
    </w:p>
    <w:p w:rsidR="00BA3CD1" w:rsidRDefault="00BA3CD1" w:rsidP="00BA3CD1">
      <w:pPr>
        <w:spacing w:line="360" w:lineRule="auto"/>
        <w:ind w:firstLine="1418"/>
        <w:jc w:val="both"/>
      </w:pPr>
      <w:r>
        <w:t>* defender as riquezas e os saberes dos povos amazônicos, vitima</w:t>
      </w:r>
      <w:r w:rsidR="00986FB8">
        <w:t>dos e ameaçados secularmente...</w:t>
      </w:r>
      <w:r w:rsidR="000B7056">
        <w:rPr>
          <w:rStyle w:val="Refdenotaderodap"/>
        </w:rPr>
        <w:footnoteReference w:id="4"/>
      </w:r>
    </w:p>
    <w:p w:rsidR="000E3443" w:rsidRDefault="00BA3CD1" w:rsidP="000B7056">
      <w:pPr>
        <w:spacing w:line="360" w:lineRule="auto"/>
        <w:ind w:firstLine="1418"/>
        <w:jc w:val="both"/>
      </w:pPr>
      <w:r>
        <w:t>A convivência como evangelização da Amazônia, nos desafia; porém, tem sido o caminho da Igreja Católica desde o princípio de sua</w:t>
      </w:r>
      <w:r w:rsidR="000B7056">
        <w:t xml:space="preserve"> presença com os povos Amazônia.</w:t>
      </w:r>
      <w:r w:rsidR="008C7DCA">
        <w:t xml:space="preserve"> </w:t>
      </w:r>
      <w:r w:rsidR="002B6308">
        <w:t>E essa convivência se faz mais com o pé que com livros, mais com o coração que estruturas, mais com andor nos ombros que com vestes, mais com canoas que aviões, mais com calma que com pressa, ais com mitos que razões, mais com sabores e saberes que com verdades.</w:t>
      </w:r>
    </w:p>
    <w:sectPr w:rsidR="000E3443" w:rsidSect="008C7DCA">
      <w:pgSz w:w="11906" w:h="16838"/>
      <w:pgMar w:top="1418"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7B" w:rsidRDefault="00EC7B7B" w:rsidP="000B7056">
      <w:r>
        <w:separator/>
      </w:r>
    </w:p>
  </w:endnote>
  <w:endnote w:type="continuationSeparator" w:id="0">
    <w:p w:rsidR="00EC7B7B" w:rsidRDefault="00EC7B7B" w:rsidP="000B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7B" w:rsidRDefault="00EC7B7B" w:rsidP="000B7056">
      <w:r>
        <w:separator/>
      </w:r>
    </w:p>
  </w:footnote>
  <w:footnote w:type="continuationSeparator" w:id="0">
    <w:p w:rsidR="00EC7B7B" w:rsidRDefault="00EC7B7B" w:rsidP="000B7056">
      <w:r>
        <w:continuationSeparator/>
      </w:r>
    </w:p>
  </w:footnote>
  <w:footnote w:id="1">
    <w:p w:rsidR="008C7DCA" w:rsidRPr="008C7DCA" w:rsidRDefault="008C7DCA">
      <w:pPr>
        <w:pStyle w:val="Textodenotaderodap"/>
      </w:pPr>
      <w:r>
        <w:rPr>
          <w:rStyle w:val="Refdenotaderodap"/>
        </w:rPr>
        <w:footnoteRef/>
      </w:r>
      <w:r>
        <w:t xml:space="preserve"> Leandro Tocantins, </w:t>
      </w:r>
      <w:r>
        <w:rPr>
          <w:i/>
        </w:rPr>
        <w:t>O rio comanda a vida</w:t>
      </w:r>
      <w:r>
        <w:t xml:space="preserve">. </w:t>
      </w:r>
    </w:p>
  </w:footnote>
  <w:footnote w:id="2">
    <w:p w:rsidR="000B7056" w:rsidRDefault="000B7056">
      <w:pPr>
        <w:pStyle w:val="Textodenotaderodap"/>
      </w:pPr>
      <w:r>
        <w:rPr>
          <w:rStyle w:val="Refdenotaderodap"/>
        </w:rPr>
        <w:footnoteRef/>
      </w:r>
      <w:r>
        <w:t xml:space="preserve"> </w:t>
      </w:r>
      <w:r w:rsidRPr="000B7056">
        <w:t xml:space="preserve">História da Igreja na Amazônia, Eduardo </w:t>
      </w:r>
      <w:proofErr w:type="spellStart"/>
      <w:r w:rsidRPr="000B7056">
        <w:t>Hoorna</w:t>
      </w:r>
      <w:r>
        <w:t>e</w:t>
      </w:r>
      <w:r w:rsidRPr="000B7056">
        <w:t>rt</w:t>
      </w:r>
      <w:proofErr w:type="spellEnd"/>
      <w:r w:rsidRPr="000B7056">
        <w:t>, coordenador. Vozes 1992.</w:t>
      </w:r>
    </w:p>
  </w:footnote>
  <w:footnote w:id="3">
    <w:p w:rsidR="000B7056" w:rsidRDefault="000B7056">
      <w:pPr>
        <w:pStyle w:val="Textodenotaderodap"/>
      </w:pPr>
      <w:r>
        <w:rPr>
          <w:rStyle w:val="Refdenotaderodap"/>
        </w:rPr>
        <w:footnoteRef/>
      </w:r>
      <w:r>
        <w:t xml:space="preserve"> </w:t>
      </w:r>
      <w:r w:rsidRPr="000B7056">
        <w:t xml:space="preserve">Faz necessário conhecer o percurso histórico feito pela Igreja Católica na Amazônia. Uma bonita história feita de doação e de mártires. Precisamos revisitar, estudar e reescrever os períodos históricos: Aldeamentos, Congregações Religiosas, </w:t>
      </w:r>
      <w:proofErr w:type="spellStart"/>
      <w:r w:rsidRPr="000B7056">
        <w:t>Pré</w:t>
      </w:r>
      <w:proofErr w:type="spellEnd"/>
      <w:r w:rsidRPr="000B7056">
        <w:t>-Vaticano II e Pós Vaticano II até +- 2000</w:t>
      </w:r>
    </w:p>
  </w:footnote>
  <w:footnote w:id="4">
    <w:p w:rsidR="000B7056" w:rsidRDefault="000B7056">
      <w:pPr>
        <w:pStyle w:val="Textodenotaderodap"/>
      </w:pPr>
      <w:r>
        <w:rPr>
          <w:rStyle w:val="Refdenotaderodap"/>
        </w:rPr>
        <w:footnoteRef/>
      </w:r>
      <w:r>
        <w:t xml:space="preserve"> </w:t>
      </w:r>
      <w:r w:rsidRPr="000B7056">
        <w:t>Campanha da Fraternidade 2017 – Texto Base, 93. CNBB. Brasília.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43"/>
    <w:rsid w:val="000B7056"/>
    <w:rsid w:val="000E3443"/>
    <w:rsid w:val="001517F9"/>
    <w:rsid w:val="00201F5D"/>
    <w:rsid w:val="00254B06"/>
    <w:rsid w:val="00262A76"/>
    <w:rsid w:val="0028468C"/>
    <w:rsid w:val="002B6308"/>
    <w:rsid w:val="00310912"/>
    <w:rsid w:val="00352006"/>
    <w:rsid w:val="0048485C"/>
    <w:rsid w:val="005453DE"/>
    <w:rsid w:val="00591370"/>
    <w:rsid w:val="005C6648"/>
    <w:rsid w:val="0063450A"/>
    <w:rsid w:val="00692C93"/>
    <w:rsid w:val="00802C5D"/>
    <w:rsid w:val="00827009"/>
    <w:rsid w:val="008C7DCA"/>
    <w:rsid w:val="0093276C"/>
    <w:rsid w:val="00986FB8"/>
    <w:rsid w:val="009A088F"/>
    <w:rsid w:val="00A6424E"/>
    <w:rsid w:val="00B17DB6"/>
    <w:rsid w:val="00BA3CD1"/>
    <w:rsid w:val="00DE2017"/>
    <w:rsid w:val="00E10096"/>
    <w:rsid w:val="00E83F8E"/>
    <w:rsid w:val="00EC7B7B"/>
    <w:rsid w:val="00FD76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79533-CA82-491C-9D58-4057B92E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43"/>
    <w:pPr>
      <w:spacing w:after="0" w:line="240"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mail-msofootnotetext">
    <w:name w:val="gmail-msofootnotetext"/>
    <w:basedOn w:val="Normal"/>
    <w:rsid w:val="000E3443"/>
    <w:pPr>
      <w:spacing w:before="100" w:beforeAutospacing="1" w:after="100" w:afterAutospacing="1"/>
    </w:pPr>
    <w:rPr>
      <w:rFonts w:ascii="Calibri" w:hAnsi="Calibri" w:cs="Calibri"/>
    </w:rPr>
  </w:style>
  <w:style w:type="character" w:customStyle="1" w:styleId="gmail-msofootnotereference">
    <w:name w:val="gmail-msofootnotereference"/>
    <w:basedOn w:val="Fontepargpadro"/>
    <w:rsid w:val="000E3443"/>
  </w:style>
  <w:style w:type="paragraph" w:styleId="Textodebalo">
    <w:name w:val="Balloon Text"/>
    <w:basedOn w:val="Normal"/>
    <w:link w:val="TextodebaloChar"/>
    <w:uiPriority w:val="99"/>
    <w:semiHidden/>
    <w:unhideWhenUsed/>
    <w:rsid w:val="00FD76D6"/>
    <w:rPr>
      <w:rFonts w:ascii="Tahoma" w:hAnsi="Tahoma" w:cs="Tahoma"/>
      <w:sz w:val="16"/>
      <w:szCs w:val="16"/>
    </w:rPr>
  </w:style>
  <w:style w:type="character" w:customStyle="1" w:styleId="TextodebaloChar">
    <w:name w:val="Texto de balão Char"/>
    <w:basedOn w:val="Fontepargpadro"/>
    <w:link w:val="Textodebalo"/>
    <w:uiPriority w:val="99"/>
    <w:semiHidden/>
    <w:rsid w:val="00FD76D6"/>
    <w:rPr>
      <w:rFonts w:ascii="Tahoma" w:eastAsiaTheme="minorEastAsia" w:hAnsi="Tahoma" w:cs="Tahoma"/>
      <w:sz w:val="16"/>
      <w:szCs w:val="16"/>
      <w:lang w:eastAsia="pt-BR"/>
    </w:rPr>
  </w:style>
  <w:style w:type="paragraph" w:styleId="Textodenotaderodap">
    <w:name w:val="footnote text"/>
    <w:basedOn w:val="Normal"/>
    <w:link w:val="TextodenotaderodapChar"/>
    <w:uiPriority w:val="99"/>
    <w:semiHidden/>
    <w:unhideWhenUsed/>
    <w:rsid w:val="000B7056"/>
    <w:rPr>
      <w:sz w:val="20"/>
      <w:szCs w:val="20"/>
    </w:rPr>
  </w:style>
  <w:style w:type="character" w:customStyle="1" w:styleId="TextodenotaderodapChar">
    <w:name w:val="Texto de nota de rodapé Char"/>
    <w:basedOn w:val="Fontepargpadro"/>
    <w:link w:val="Textodenotaderodap"/>
    <w:uiPriority w:val="99"/>
    <w:semiHidden/>
    <w:rsid w:val="000B7056"/>
    <w:rPr>
      <w:rFonts w:eastAsiaTheme="minorEastAsia"/>
      <w:sz w:val="20"/>
      <w:szCs w:val="20"/>
      <w:lang w:eastAsia="pt-BR"/>
    </w:rPr>
  </w:style>
  <w:style w:type="character" w:styleId="Refdenotaderodap">
    <w:name w:val="footnote reference"/>
    <w:basedOn w:val="Fontepargpadro"/>
    <w:uiPriority w:val="99"/>
    <w:semiHidden/>
    <w:unhideWhenUsed/>
    <w:rsid w:val="000B7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8F06-9D78-4101-8A08-9B85D8FC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Agnaldo Silva</dc:creator>
  <cp:lastModifiedBy>Luiz Felipe Lacerda</cp:lastModifiedBy>
  <cp:revision>2</cp:revision>
  <cp:lastPrinted>2017-06-02T21:19:00Z</cp:lastPrinted>
  <dcterms:created xsi:type="dcterms:W3CDTF">2017-06-30T15:13:00Z</dcterms:created>
  <dcterms:modified xsi:type="dcterms:W3CDTF">2017-06-30T15:13:00Z</dcterms:modified>
</cp:coreProperties>
</file>