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EB0" w:rsidRDefault="001316DF" w:rsidP="00EF4EB0">
      <w:pPr>
        <w:jc w:val="center"/>
        <w:rPr>
          <w:rFonts w:ascii="Comic Sans MS" w:hAnsi="Comic Sans MS"/>
          <w:b/>
          <w:bCs/>
          <w:u w:val="single"/>
        </w:rPr>
      </w:pPr>
      <w:bookmarkStart w:id="0" w:name="_GoBack"/>
      <w:bookmarkEnd w:id="0"/>
      <w:r>
        <w:rPr>
          <w:rFonts w:ascii="Comic Sans MS" w:hAnsi="Comic Sans MS"/>
          <w:b/>
          <w:bCs/>
          <w:u w:val="single"/>
        </w:rPr>
        <w:t xml:space="preserve">10 </w:t>
      </w:r>
      <w:r w:rsidR="00EF4EB0">
        <w:rPr>
          <w:rFonts w:ascii="Comic Sans MS" w:hAnsi="Comic Sans MS"/>
          <w:b/>
          <w:bCs/>
          <w:u w:val="single"/>
        </w:rPr>
        <w:t>O ENCONTRO COM A CRIAÇÃO EXPANDE NOSSA LIBERDADE</w:t>
      </w:r>
    </w:p>
    <w:p w:rsidR="00EF4EB0" w:rsidRPr="00B0423B" w:rsidRDefault="00EF4EB0" w:rsidP="00EF4EB0">
      <w:pPr>
        <w:jc w:val="center"/>
        <w:rPr>
          <w:b/>
          <w:bCs/>
          <w:sz w:val="16"/>
          <w:szCs w:val="16"/>
          <w:u w:val="single"/>
        </w:rPr>
      </w:pPr>
    </w:p>
    <w:p w:rsidR="000A7A83" w:rsidRPr="00B0423B" w:rsidRDefault="000A7A83" w:rsidP="00EF4EB0">
      <w:pPr>
        <w:jc w:val="center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/>
          <w:bCs/>
          <w:i/>
          <w:sz w:val="20"/>
          <w:szCs w:val="20"/>
        </w:rPr>
        <w:t xml:space="preserve">“Quando as pessoas se tornam </w:t>
      </w:r>
      <w:proofErr w:type="spellStart"/>
      <w:r>
        <w:rPr>
          <w:rFonts w:ascii="Century Gothic" w:hAnsi="Century Gothic"/>
          <w:b/>
          <w:bCs/>
          <w:i/>
          <w:sz w:val="20"/>
          <w:szCs w:val="20"/>
        </w:rPr>
        <w:t>autorreferenciais</w:t>
      </w:r>
      <w:proofErr w:type="spellEnd"/>
      <w:r>
        <w:rPr>
          <w:rFonts w:ascii="Century Gothic" w:hAnsi="Century Gothic"/>
          <w:b/>
          <w:bCs/>
          <w:i/>
          <w:sz w:val="20"/>
          <w:szCs w:val="20"/>
        </w:rPr>
        <w:t xml:space="preserve"> e se isolam na própria consciência, aumentam sua voracidade: quanto mais vazio está o coração da pessoa, tanto mais necessita de objetos p</w:t>
      </w:r>
      <w:r w:rsidR="00B0423B">
        <w:rPr>
          <w:rFonts w:ascii="Century Gothic" w:hAnsi="Century Gothic"/>
          <w:b/>
          <w:bCs/>
          <w:i/>
          <w:sz w:val="20"/>
          <w:szCs w:val="20"/>
        </w:rPr>
        <w:t xml:space="preserve">ara comprar, possuir e consumir” </w:t>
      </w:r>
      <w:r w:rsidR="00B0423B">
        <w:rPr>
          <w:rFonts w:ascii="Century Gothic" w:hAnsi="Century Gothic"/>
          <w:bCs/>
          <w:sz w:val="18"/>
          <w:szCs w:val="18"/>
        </w:rPr>
        <w:t>(</w:t>
      </w:r>
      <w:proofErr w:type="spellStart"/>
      <w:r w:rsidR="00B0423B">
        <w:rPr>
          <w:rFonts w:ascii="Century Gothic" w:hAnsi="Century Gothic"/>
          <w:bCs/>
          <w:sz w:val="18"/>
          <w:szCs w:val="18"/>
        </w:rPr>
        <w:t>Laudato</w:t>
      </w:r>
      <w:proofErr w:type="spellEnd"/>
      <w:r w:rsidR="00B0423B">
        <w:rPr>
          <w:rFonts w:ascii="Century Gothic" w:hAnsi="Century Gothic"/>
          <w:bCs/>
          <w:sz w:val="18"/>
          <w:szCs w:val="18"/>
        </w:rPr>
        <w:t xml:space="preserve"> si’ n. 204).</w:t>
      </w:r>
    </w:p>
    <w:p w:rsidR="00EF4EB0" w:rsidRDefault="00EF4EB0" w:rsidP="00EF4EB0">
      <w:pPr>
        <w:ind w:left="720"/>
        <w:jc w:val="both"/>
        <w:rPr>
          <w:sz w:val="16"/>
        </w:rPr>
      </w:pPr>
    </w:p>
    <w:p w:rsidR="00EF4EB0" w:rsidRDefault="00EF4EB0" w:rsidP="00EF4EB0">
      <w:pPr>
        <w:jc w:val="both"/>
        <w:rPr>
          <w:rFonts w:ascii="Garamond" w:hAnsi="Garamond"/>
        </w:rPr>
      </w:pPr>
      <w:r>
        <w:rPr>
          <w:rFonts w:ascii="Bookman Old Style" w:hAnsi="Bookman Old Style"/>
          <w:i/>
          <w:iCs/>
          <w:sz w:val="20"/>
        </w:rPr>
        <w:t>“A terra não pode ser vendida para sempre porque a terra é minha e vocês são inquilinos e hóspedes meus”</w:t>
      </w:r>
      <w:r>
        <w:rPr>
          <w:rFonts w:ascii="Bookman Old Style" w:hAnsi="Bookman Old Style"/>
          <w:sz w:val="20"/>
        </w:rPr>
        <w:t xml:space="preserve"> (Lev. 25,23).</w:t>
      </w:r>
      <w:r>
        <w:rPr>
          <w:rFonts w:ascii="Garamond" w:hAnsi="Garamond"/>
        </w:rPr>
        <w:t xml:space="preserve"> Desta afirmação podemos deduzir claramente que o ser humano não é senhor da terra e não pode fazer com ela e com os outros seres aquilo que quiser. A lei sobre o </w:t>
      </w:r>
      <w:r>
        <w:rPr>
          <w:rFonts w:ascii="Garamond" w:hAnsi="Garamond"/>
          <w:b/>
          <w:bCs/>
        </w:rPr>
        <w:t>sábado</w:t>
      </w:r>
      <w:r>
        <w:rPr>
          <w:rFonts w:ascii="Garamond" w:hAnsi="Garamond"/>
        </w:rPr>
        <w:t xml:space="preserve"> acentua o descanso das pessoas e também da terra e dos outros seres como direito e até dever sagrado.</w:t>
      </w:r>
    </w:p>
    <w:p w:rsidR="00EF4EB0" w:rsidRDefault="00EF4EB0" w:rsidP="00EF4EB0">
      <w:pPr>
        <w:pStyle w:val="Corpodetexto"/>
      </w:pPr>
      <w:r>
        <w:t xml:space="preserve">A crise ecológica mundial nasce em </w:t>
      </w:r>
      <w:proofErr w:type="spellStart"/>
      <w:r>
        <w:t>conseqüência</w:t>
      </w:r>
      <w:proofErr w:type="spellEnd"/>
      <w:r>
        <w:t xml:space="preserve"> dos nossos desertos espirituais. A sociedade nos torna um deserto espiritual que produz desertos materiais. Estamos reduzidos a tubos de digestão. As pessoas valem o que consomem. Tornamo-nos coisas, objetos.</w:t>
      </w:r>
    </w:p>
    <w:p w:rsidR="00EF4EB0" w:rsidRDefault="00EF4EB0" w:rsidP="00EF4EB0">
      <w:pPr>
        <w:jc w:val="both"/>
        <w:rPr>
          <w:rFonts w:ascii="Garamond" w:hAnsi="Garamond"/>
        </w:rPr>
      </w:pPr>
      <w:r>
        <w:rPr>
          <w:rFonts w:ascii="Garamond" w:hAnsi="Garamond"/>
        </w:rPr>
        <w:t>Diante dos desertos pessoais e sociais é fundamental recuperar a dimensão pessoal dos rostos e da comunidade. Hoje, há uma necessidade enorme de comunidades vivas e alternativas.</w:t>
      </w:r>
    </w:p>
    <w:p w:rsidR="00EF4EB0" w:rsidRDefault="00EF4EB0" w:rsidP="00EF4EB0">
      <w:pPr>
        <w:ind w:left="600"/>
        <w:jc w:val="both"/>
        <w:rPr>
          <w:sz w:val="22"/>
        </w:rPr>
      </w:pPr>
      <w:r>
        <w:rPr>
          <w:sz w:val="22"/>
        </w:rPr>
        <w:t xml:space="preserve">A </w:t>
      </w:r>
      <w:r>
        <w:rPr>
          <w:b/>
          <w:bCs/>
          <w:sz w:val="22"/>
        </w:rPr>
        <w:t>ecologia profunda</w:t>
      </w:r>
      <w:r>
        <w:rPr>
          <w:sz w:val="22"/>
        </w:rPr>
        <w:t xml:space="preserve"> propõe que cada pessoa procure desenvolver uma “</w:t>
      </w:r>
      <w:r w:rsidR="00474532">
        <w:rPr>
          <w:sz w:val="22"/>
        </w:rPr>
        <w:t xml:space="preserve">sabedoria ecológica”, ou </w:t>
      </w:r>
      <w:proofErr w:type="gramStart"/>
      <w:r w:rsidR="00474532">
        <w:rPr>
          <w:sz w:val="22"/>
        </w:rPr>
        <w:t xml:space="preserve">seja, </w:t>
      </w:r>
      <w:r>
        <w:rPr>
          <w:sz w:val="22"/>
        </w:rPr>
        <w:t xml:space="preserve"> uma</w:t>
      </w:r>
      <w:proofErr w:type="gramEnd"/>
      <w:r>
        <w:rPr>
          <w:sz w:val="22"/>
        </w:rPr>
        <w:t xml:space="preserve"> intensa experiência individual de contato com a natureza como caminho para um </w:t>
      </w:r>
      <w:proofErr w:type="spellStart"/>
      <w:r>
        <w:rPr>
          <w:sz w:val="22"/>
        </w:rPr>
        <w:t>re-encontro</w:t>
      </w:r>
      <w:proofErr w:type="spellEnd"/>
      <w:r>
        <w:rPr>
          <w:sz w:val="22"/>
        </w:rPr>
        <w:t xml:space="preserve"> interior consigo mesmo, ordenando a própria liberdade na direção da comunhão com todos e com toda a Criação. Na realidade, ninguém consegue aprofundar um verdadeiro amor à natureza senão através de certo refinamento do seu espírito. Ter </w:t>
      </w:r>
      <w:r>
        <w:rPr>
          <w:b/>
          <w:bCs/>
          <w:sz w:val="22"/>
        </w:rPr>
        <w:t>espírito</w:t>
      </w:r>
      <w:r>
        <w:rPr>
          <w:sz w:val="22"/>
        </w:rPr>
        <w:t xml:space="preserve"> significa ter capacidade de verdadeira relação e de criar unidade, desbloqueando os afetos desordenados e o apego possessivo às coisas.</w:t>
      </w:r>
    </w:p>
    <w:p w:rsidR="000C15DD" w:rsidRDefault="000C15DD" w:rsidP="00EF4EB0">
      <w:pPr>
        <w:ind w:left="600"/>
        <w:jc w:val="both"/>
        <w:rPr>
          <w:sz w:val="22"/>
        </w:rPr>
      </w:pPr>
    </w:p>
    <w:p w:rsidR="00EF4EB0" w:rsidRPr="000C15DD" w:rsidRDefault="00EF4EB0" w:rsidP="00EF4EB0">
      <w:pPr>
        <w:jc w:val="both"/>
        <w:rPr>
          <w:rFonts w:ascii="Garamond" w:hAnsi="Garamond"/>
        </w:rPr>
      </w:pPr>
      <w:r w:rsidRPr="000C15DD">
        <w:rPr>
          <w:rFonts w:ascii="Garamond" w:hAnsi="Garamond"/>
        </w:rPr>
        <w:t xml:space="preserve">A </w:t>
      </w:r>
      <w:r w:rsidRPr="000C15DD">
        <w:rPr>
          <w:rFonts w:ascii="Garamond" w:hAnsi="Garamond"/>
          <w:b/>
          <w:bCs/>
        </w:rPr>
        <w:t>ecologia profunda</w:t>
      </w:r>
      <w:r w:rsidRPr="000C15DD">
        <w:rPr>
          <w:rFonts w:ascii="Garamond" w:hAnsi="Garamond"/>
        </w:rPr>
        <w:t xml:space="preserve"> parte de uma visão </w:t>
      </w:r>
      <w:proofErr w:type="spellStart"/>
      <w:r w:rsidRPr="000C15DD">
        <w:rPr>
          <w:rFonts w:ascii="Garamond" w:hAnsi="Garamond"/>
        </w:rPr>
        <w:t>cosmocêntrica</w:t>
      </w:r>
      <w:proofErr w:type="spellEnd"/>
      <w:r w:rsidRPr="000C15DD">
        <w:rPr>
          <w:rFonts w:ascii="Garamond" w:hAnsi="Garamond"/>
        </w:rPr>
        <w:t>. O ser humano não é o centro da vida. A causa de todos os males é o antropocentrismo da civilização ocidental.</w:t>
      </w:r>
    </w:p>
    <w:p w:rsidR="00EF4EB0" w:rsidRPr="000C15DD" w:rsidRDefault="00EF4EB0" w:rsidP="00EF4EB0">
      <w:pPr>
        <w:jc w:val="both"/>
        <w:rPr>
          <w:rFonts w:ascii="Garamond" w:hAnsi="Garamond"/>
        </w:rPr>
      </w:pPr>
      <w:r w:rsidRPr="000C15DD">
        <w:rPr>
          <w:rFonts w:ascii="Garamond" w:hAnsi="Garamond"/>
        </w:rPr>
        <w:t xml:space="preserve">Não existe ecologia profunda sem administração não-violenta dos conflitos. É preciso uma atitude </w:t>
      </w:r>
      <w:proofErr w:type="spellStart"/>
      <w:r w:rsidRPr="000C15DD">
        <w:rPr>
          <w:rFonts w:ascii="Garamond" w:hAnsi="Garamond"/>
        </w:rPr>
        <w:t>perma</w:t>
      </w:r>
      <w:r w:rsidR="000C15DD">
        <w:rPr>
          <w:rFonts w:ascii="Garamond" w:hAnsi="Garamond"/>
        </w:rPr>
        <w:t>-</w:t>
      </w:r>
      <w:r w:rsidRPr="000C15DD">
        <w:rPr>
          <w:rFonts w:ascii="Garamond" w:hAnsi="Garamond"/>
        </w:rPr>
        <w:t>nente</w:t>
      </w:r>
      <w:proofErr w:type="spellEnd"/>
      <w:r w:rsidRPr="000C15DD">
        <w:rPr>
          <w:rFonts w:ascii="Garamond" w:hAnsi="Garamond"/>
        </w:rPr>
        <w:t xml:space="preserve"> de desarmamento interior, de superação de hostilidades e desativação de certas paixões </w:t>
      </w:r>
      <w:proofErr w:type="spellStart"/>
      <w:r w:rsidRPr="000C15DD">
        <w:rPr>
          <w:rFonts w:ascii="Garamond" w:hAnsi="Garamond"/>
        </w:rPr>
        <w:t>descontrola</w:t>
      </w:r>
      <w:r w:rsidR="000C15DD">
        <w:rPr>
          <w:rFonts w:ascii="Garamond" w:hAnsi="Garamond"/>
        </w:rPr>
        <w:t>-</w:t>
      </w:r>
      <w:r w:rsidRPr="000C15DD">
        <w:rPr>
          <w:rFonts w:ascii="Garamond" w:hAnsi="Garamond"/>
        </w:rPr>
        <w:t>das</w:t>
      </w:r>
      <w:proofErr w:type="spellEnd"/>
      <w:r w:rsidRPr="000C15DD">
        <w:rPr>
          <w:rFonts w:ascii="Garamond" w:hAnsi="Garamond"/>
        </w:rPr>
        <w:t xml:space="preserve"> que levam à injustiça e à prepotência.</w:t>
      </w:r>
    </w:p>
    <w:p w:rsidR="00474532" w:rsidRPr="000C15DD" w:rsidRDefault="00474532" w:rsidP="00EF4EB0">
      <w:pPr>
        <w:jc w:val="both"/>
        <w:rPr>
          <w:rFonts w:ascii="Garamond" w:hAnsi="Garamond"/>
        </w:rPr>
      </w:pPr>
      <w:r w:rsidRPr="000C15DD">
        <w:rPr>
          <w:rFonts w:ascii="Garamond" w:hAnsi="Garamond"/>
        </w:rPr>
        <w:t xml:space="preserve">É isto que o exercício das </w:t>
      </w:r>
      <w:r w:rsidRPr="000C15DD">
        <w:rPr>
          <w:rFonts w:ascii="Garamond" w:hAnsi="Garamond"/>
          <w:b/>
        </w:rPr>
        <w:t xml:space="preserve">“três classes de pessoas” </w:t>
      </w:r>
      <w:r w:rsidRPr="000C15DD">
        <w:rPr>
          <w:rFonts w:ascii="Garamond" w:hAnsi="Garamond"/>
        </w:rPr>
        <w:t>nos propõe: ser livre dos apegos aos bens e às cri</w:t>
      </w:r>
      <w:r w:rsidR="000C15DD">
        <w:rPr>
          <w:rFonts w:ascii="Garamond" w:hAnsi="Garamond"/>
        </w:rPr>
        <w:t>a</w:t>
      </w:r>
      <w:r w:rsidRPr="000C15DD">
        <w:rPr>
          <w:rFonts w:ascii="Garamond" w:hAnsi="Garamond"/>
        </w:rPr>
        <w:t>turas para uma maior liberdade no seguimento de Jesus Cristo.</w:t>
      </w:r>
    </w:p>
    <w:p w:rsidR="00EF4EB0" w:rsidRDefault="00EF4EB0" w:rsidP="00EF4EB0">
      <w:pPr>
        <w:ind w:left="720"/>
        <w:jc w:val="both"/>
        <w:rPr>
          <w:sz w:val="16"/>
        </w:rPr>
      </w:pPr>
    </w:p>
    <w:p w:rsidR="00EF4EB0" w:rsidRDefault="00EF4EB0" w:rsidP="00EF4EB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</w:t>
      </w:r>
      <w:r>
        <w:rPr>
          <w:rFonts w:ascii="Garamond" w:hAnsi="Garamond"/>
          <w:b/>
          <w:bCs/>
        </w:rPr>
        <w:t>espiritualidade ecológica</w:t>
      </w:r>
      <w:r>
        <w:rPr>
          <w:rFonts w:ascii="Garamond" w:hAnsi="Garamond"/>
        </w:rPr>
        <w:t xml:space="preserve"> implica instaurar uma comunhão reverencial com o mistério mais profundo, presente em cada ser. Isso exige de cada pessoa uma contínua conversão na forma de lidar consigo mesma, com os outros e com a natureza.</w:t>
      </w:r>
    </w:p>
    <w:p w:rsidR="00677D27" w:rsidRDefault="00677D27" w:rsidP="00677D27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O </w:t>
      </w:r>
      <w:r>
        <w:rPr>
          <w:rFonts w:ascii="Garamond" w:hAnsi="Garamond"/>
          <w:b/>
          <w:i/>
        </w:rPr>
        <w:t>antropocentrismo</w:t>
      </w:r>
      <w:r>
        <w:rPr>
          <w:rFonts w:ascii="Garamond" w:hAnsi="Garamond"/>
        </w:rPr>
        <w:t xml:space="preserve"> fechado e absolut</w:t>
      </w:r>
      <w:r w:rsidR="00474532">
        <w:rPr>
          <w:rFonts w:ascii="Garamond" w:hAnsi="Garamond"/>
        </w:rPr>
        <w:t>o desencadeou uma fúria destrui</w:t>
      </w:r>
      <w:r>
        <w:rPr>
          <w:rFonts w:ascii="Garamond" w:hAnsi="Garamond"/>
        </w:rPr>
        <w:t>dora, uma sede de dominação, um comportamento altivo e soberano do ser humano diante da natureza.</w:t>
      </w:r>
    </w:p>
    <w:p w:rsidR="00677D27" w:rsidRDefault="00677D27" w:rsidP="00677D27">
      <w:pPr>
        <w:jc w:val="both"/>
        <w:rPr>
          <w:rFonts w:ascii="Garamond" w:hAnsi="Garamond"/>
        </w:rPr>
      </w:pPr>
      <w:r>
        <w:rPr>
          <w:rFonts w:ascii="Garamond" w:hAnsi="Garamond"/>
          <w:b/>
        </w:rPr>
        <w:t>Consequências:</w:t>
      </w:r>
      <w:r>
        <w:rPr>
          <w:rFonts w:ascii="Garamond" w:hAnsi="Garamond"/>
        </w:rPr>
        <w:t xml:space="preserve"> há um outro </w:t>
      </w:r>
      <w:r>
        <w:rPr>
          <w:rFonts w:ascii="Garamond" w:hAnsi="Garamond"/>
          <w:b/>
        </w:rPr>
        <w:t>ar</w:t>
      </w:r>
      <w:r>
        <w:rPr>
          <w:rFonts w:ascii="Garamond" w:hAnsi="Garamond"/>
        </w:rPr>
        <w:t xml:space="preserve"> contaminado que invade tudo:</w:t>
      </w:r>
    </w:p>
    <w:p w:rsidR="00677D27" w:rsidRDefault="00677D27" w:rsidP="00677D27">
      <w:pPr>
        <w:ind w:left="567"/>
        <w:jc w:val="both"/>
        <w:rPr>
          <w:sz w:val="22"/>
        </w:rPr>
      </w:pPr>
      <w:r>
        <w:rPr>
          <w:sz w:val="22"/>
        </w:rPr>
        <w:t>- individualismo sem medida, competitividade selvagem, falta de solidariedade, materialismo, hedonismo,</w:t>
      </w:r>
    </w:p>
    <w:p w:rsidR="00677D27" w:rsidRDefault="00677D27" w:rsidP="00677D27">
      <w:pPr>
        <w:ind w:left="567"/>
        <w:jc w:val="both"/>
        <w:rPr>
          <w:sz w:val="22"/>
        </w:rPr>
      </w:pPr>
      <w:r>
        <w:rPr>
          <w:sz w:val="22"/>
        </w:rPr>
        <w:t xml:space="preserve">  </w:t>
      </w:r>
      <w:proofErr w:type="gramStart"/>
      <w:r>
        <w:rPr>
          <w:sz w:val="22"/>
        </w:rPr>
        <w:t>insensibilidade</w:t>
      </w:r>
      <w:proofErr w:type="gramEnd"/>
      <w:r>
        <w:rPr>
          <w:sz w:val="22"/>
        </w:rPr>
        <w:t xml:space="preserve"> diante da dor dos outros, ausência de princípios éticos, falta de compaixão e de cuidado,</w:t>
      </w:r>
    </w:p>
    <w:p w:rsidR="00677D27" w:rsidRDefault="00677D27" w:rsidP="00677D27">
      <w:pPr>
        <w:ind w:left="567"/>
        <w:jc w:val="both"/>
        <w:rPr>
          <w:sz w:val="22"/>
        </w:rPr>
      </w:pPr>
      <w:r>
        <w:rPr>
          <w:sz w:val="22"/>
        </w:rPr>
        <w:t xml:space="preserve">  </w:t>
      </w:r>
      <w:proofErr w:type="gramStart"/>
      <w:r>
        <w:rPr>
          <w:sz w:val="22"/>
        </w:rPr>
        <w:t>surdez</w:t>
      </w:r>
      <w:proofErr w:type="gramEnd"/>
      <w:r>
        <w:rPr>
          <w:sz w:val="22"/>
        </w:rPr>
        <w:t xml:space="preserve"> às mensagens do universo e de todas as coisas, indiferença frente à sacralidade do mundo...</w:t>
      </w:r>
    </w:p>
    <w:p w:rsidR="00677D27" w:rsidRDefault="00677D27" w:rsidP="00677D27">
      <w:pPr>
        <w:ind w:left="567"/>
        <w:jc w:val="both"/>
        <w:rPr>
          <w:sz w:val="22"/>
        </w:rPr>
      </w:pPr>
      <w:r>
        <w:rPr>
          <w:sz w:val="22"/>
        </w:rPr>
        <w:t>- estrangulou-se a capacidade de enternecimento, de encantamento e de reverência diante da profundidade</w:t>
      </w:r>
    </w:p>
    <w:p w:rsidR="00677D27" w:rsidRDefault="00677D27" w:rsidP="00677D27">
      <w:pPr>
        <w:ind w:left="567"/>
        <w:jc w:val="both"/>
        <w:rPr>
          <w:rFonts w:ascii="Bookman Old Style" w:hAnsi="Bookman Old Style"/>
          <w:i/>
          <w:sz w:val="20"/>
          <w:szCs w:val="20"/>
        </w:rPr>
      </w:pPr>
      <w:r>
        <w:rPr>
          <w:sz w:val="22"/>
        </w:rPr>
        <w:t xml:space="preserve">  </w:t>
      </w:r>
      <w:proofErr w:type="gramStart"/>
      <w:r>
        <w:rPr>
          <w:sz w:val="22"/>
        </w:rPr>
        <w:t>da</w:t>
      </w:r>
      <w:proofErr w:type="gramEnd"/>
      <w:r>
        <w:rPr>
          <w:sz w:val="22"/>
        </w:rPr>
        <w:t xml:space="preserve"> vida; o ser humano não é mais capaz de </w:t>
      </w:r>
      <w:r w:rsidRPr="00474532">
        <w:rPr>
          <w:rFonts w:ascii="Bookman Old Style" w:hAnsi="Bookman Old Style"/>
          <w:i/>
          <w:sz w:val="20"/>
          <w:szCs w:val="20"/>
        </w:rPr>
        <w:t>“louvar, reverenciar e servir a Deus nosso</w:t>
      </w:r>
      <w:r>
        <w:rPr>
          <w:rFonts w:ascii="Bookman Old Style" w:hAnsi="Bookman Old Style"/>
          <w:i/>
        </w:rPr>
        <w:t xml:space="preserve"> </w:t>
      </w:r>
      <w:r w:rsidRPr="00474532">
        <w:rPr>
          <w:rFonts w:ascii="Bookman Old Style" w:hAnsi="Bookman Old Style"/>
          <w:i/>
          <w:sz w:val="20"/>
          <w:szCs w:val="20"/>
        </w:rPr>
        <w:t>Senhor”.</w:t>
      </w:r>
    </w:p>
    <w:p w:rsidR="00677D27" w:rsidRDefault="00677D27" w:rsidP="00677D27">
      <w:pPr>
        <w:ind w:left="567"/>
        <w:jc w:val="both"/>
        <w:rPr>
          <w:rFonts w:ascii="Bookman Old Style" w:hAnsi="Bookman Old Style"/>
          <w:i/>
          <w:sz w:val="16"/>
        </w:rPr>
      </w:pPr>
    </w:p>
    <w:p w:rsidR="00677D27" w:rsidRPr="00677D27" w:rsidRDefault="00677D27" w:rsidP="00677D27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Garamond" w:hAnsi="Garamond"/>
        </w:rPr>
        <w:t xml:space="preserve">Diante desta situação que caminha para a destruição total, faz-se urgente uma nova consciência </w:t>
      </w:r>
      <w:r>
        <w:rPr>
          <w:rFonts w:ascii="Garamond" w:hAnsi="Garamond"/>
          <w:b/>
        </w:rPr>
        <w:t>ecológica,</w:t>
      </w:r>
      <w:r>
        <w:rPr>
          <w:rFonts w:ascii="Garamond" w:hAnsi="Garamond"/>
        </w:rPr>
        <w:t xml:space="preserve"> ou seja, que o ser humano mude sua maneira de </w:t>
      </w:r>
      <w:r w:rsidR="00474532">
        <w:rPr>
          <w:rFonts w:ascii="Garamond" w:hAnsi="Garamond"/>
        </w:rPr>
        <w:t>se relacionar</w:t>
      </w:r>
      <w:r>
        <w:rPr>
          <w:rFonts w:ascii="Garamond" w:hAnsi="Garamond"/>
        </w:rPr>
        <w:t xml:space="preserve"> com a natureza e passe da </w:t>
      </w:r>
      <w:r w:rsidRPr="00677D27">
        <w:rPr>
          <w:rFonts w:ascii="Bookman Old Style" w:hAnsi="Bookman Old Style"/>
          <w:i/>
          <w:sz w:val="20"/>
          <w:szCs w:val="20"/>
        </w:rPr>
        <w:t>“dominação à</w:t>
      </w:r>
      <w:r>
        <w:rPr>
          <w:rFonts w:ascii="Bookman Old Style" w:hAnsi="Bookman Old Style"/>
          <w:i/>
        </w:rPr>
        <w:t xml:space="preserve"> </w:t>
      </w:r>
      <w:r w:rsidRPr="00677D27">
        <w:rPr>
          <w:rFonts w:ascii="Bookman Old Style" w:hAnsi="Bookman Old Style"/>
          <w:i/>
          <w:sz w:val="20"/>
          <w:szCs w:val="20"/>
        </w:rPr>
        <w:t xml:space="preserve">benevolência, do </w:t>
      </w:r>
      <w:r w:rsidRPr="00677D27">
        <w:rPr>
          <w:rFonts w:ascii="Bookman Old Style" w:hAnsi="Bookman Old Style"/>
          <w:b/>
          <w:i/>
          <w:sz w:val="20"/>
          <w:szCs w:val="20"/>
        </w:rPr>
        <w:t>‘</w:t>
      </w:r>
      <w:proofErr w:type="spellStart"/>
      <w:r w:rsidRPr="00677D27">
        <w:rPr>
          <w:rFonts w:ascii="Bookman Old Style" w:hAnsi="Bookman Old Style"/>
          <w:b/>
          <w:i/>
          <w:sz w:val="20"/>
          <w:szCs w:val="20"/>
        </w:rPr>
        <w:t>sobre-pôr-se</w:t>
      </w:r>
      <w:proofErr w:type="spellEnd"/>
      <w:r w:rsidRPr="00677D27">
        <w:rPr>
          <w:rFonts w:ascii="Bookman Old Style" w:hAnsi="Bookman Old Style"/>
          <w:b/>
          <w:i/>
          <w:sz w:val="20"/>
          <w:szCs w:val="20"/>
        </w:rPr>
        <w:t>’</w:t>
      </w:r>
      <w:r w:rsidRPr="00677D27">
        <w:rPr>
          <w:rFonts w:ascii="Bookman Old Style" w:hAnsi="Bookman Old Style"/>
          <w:sz w:val="20"/>
          <w:szCs w:val="20"/>
        </w:rPr>
        <w:t xml:space="preserve"> </w:t>
      </w:r>
      <w:r w:rsidRPr="00677D27">
        <w:rPr>
          <w:rFonts w:ascii="Bookman Old Style" w:hAnsi="Bookman Old Style"/>
          <w:i/>
          <w:sz w:val="20"/>
          <w:szCs w:val="20"/>
        </w:rPr>
        <w:t>e do</w:t>
      </w:r>
      <w:r w:rsidRPr="00677D27">
        <w:rPr>
          <w:rFonts w:ascii="Bookman Old Style" w:hAnsi="Bookman Old Style"/>
          <w:sz w:val="20"/>
          <w:szCs w:val="20"/>
        </w:rPr>
        <w:t xml:space="preserve"> </w:t>
      </w:r>
      <w:r w:rsidRPr="00677D27">
        <w:rPr>
          <w:rFonts w:ascii="Bookman Old Style" w:hAnsi="Bookman Old Style"/>
          <w:b/>
          <w:i/>
          <w:sz w:val="20"/>
          <w:szCs w:val="20"/>
        </w:rPr>
        <w:t>‘</w:t>
      </w:r>
      <w:proofErr w:type="spellStart"/>
      <w:r w:rsidRPr="00677D27">
        <w:rPr>
          <w:rFonts w:ascii="Bookman Old Style" w:hAnsi="Bookman Old Style"/>
          <w:b/>
          <w:i/>
          <w:sz w:val="20"/>
          <w:szCs w:val="20"/>
        </w:rPr>
        <w:t>im-pôr-se</w:t>
      </w:r>
      <w:proofErr w:type="spellEnd"/>
      <w:r w:rsidRPr="00677D27">
        <w:rPr>
          <w:rFonts w:ascii="Bookman Old Style" w:hAnsi="Bookman Old Style"/>
          <w:b/>
          <w:i/>
          <w:sz w:val="20"/>
          <w:szCs w:val="20"/>
        </w:rPr>
        <w:t>’</w:t>
      </w:r>
      <w:r w:rsidRPr="00677D27">
        <w:rPr>
          <w:rFonts w:ascii="Bookman Old Style" w:hAnsi="Bookman Old Style"/>
          <w:sz w:val="20"/>
          <w:szCs w:val="20"/>
        </w:rPr>
        <w:t xml:space="preserve"> </w:t>
      </w:r>
      <w:r w:rsidRPr="00677D27">
        <w:rPr>
          <w:rFonts w:ascii="Bookman Old Style" w:hAnsi="Bookman Old Style"/>
          <w:i/>
          <w:sz w:val="20"/>
          <w:szCs w:val="20"/>
        </w:rPr>
        <w:t>ao</w:t>
      </w:r>
      <w:r w:rsidRPr="00677D27">
        <w:rPr>
          <w:rFonts w:ascii="Bookman Old Style" w:hAnsi="Bookman Old Style"/>
          <w:sz w:val="20"/>
          <w:szCs w:val="20"/>
        </w:rPr>
        <w:t xml:space="preserve"> </w:t>
      </w:r>
      <w:r w:rsidRPr="00677D27">
        <w:rPr>
          <w:rFonts w:ascii="Bookman Old Style" w:hAnsi="Bookman Old Style"/>
          <w:b/>
          <w:i/>
          <w:sz w:val="20"/>
          <w:szCs w:val="20"/>
        </w:rPr>
        <w:t>‘</w:t>
      </w:r>
      <w:proofErr w:type="spellStart"/>
      <w:r w:rsidRPr="00677D27">
        <w:rPr>
          <w:rFonts w:ascii="Bookman Old Style" w:hAnsi="Bookman Old Style"/>
          <w:b/>
          <w:i/>
          <w:sz w:val="20"/>
          <w:szCs w:val="20"/>
        </w:rPr>
        <w:t>com-pôr-se</w:t>
      </w:r>
      <w:proofErr w:type="spellEnd"/>
      <w:r w:rsidRPr="00677D27">
        <w:rPr>
          <w:rFonts w:ascii="Bookman Old Style" w:hAnsi="Bookman Old Style"/>
          <w:b/>
          <w:i/>
          <w:sz w:val="20"/>
          <w:szCs w:val="20"/>
        </w:rPr>
        <w:t xml:space="preserve">’, </w:t>
      </w:r>
      <w:r w:rsidRPr="00677D27">
        <w:rPr>
          <w:rFonts w:ascii="Bookman Old Style" w:hAnsi="Bookman Old Style"/>
          <w:i/>
          <w:sz w:val="20"/>
          <w:szCs w:val="20"/>
        </w:rPr>
        <w:t>da guerra à paz, da exploração ao respeito, da destruição ao cuidado, do secularismo dev</w:t>
      </w:r>
      <w:r>
        <w:rPr>
          <w:rFonts w:ascii="Bookman Old Style" w:hAnsi="Bookman Old Style"/>
          <w:i/>
          <w:sz w:val="20"/>
          <w:szCs w:val="20"/>
        </w:rPr>
        <w:t xml:space="preserve">astador à sacralidade reverente </w:t>
      </w:r>
      <w:r w:rsidRPr="00474532">
        <w:rPr>
          <w:rFonts w:ascii="Bookman Old Style" w:hAnsi="Bookman Old Style"/>
          <w:sz w:val="20"/>
          <w:szCs w:val="20"/>
        </w:rPr>
        <w:t>(L. Boff)</w:t>
      </w:r>
      <w:r w:rsidR="00474532">
        <w:rPr>
          <w:rFonts w:ascii="Bookman Old Style" w:hAnsi="Bookman Old Style"/>
          <w:sz w:val="20"/>
          <w:szCs w:val="20"/>
        </w:rPr>
        <w:t>.</w:t>
      </w:r>
    </w:p>
    <w:p w:rsidR="00677D27" w:rsidRDefault="00677D27" w:rsidP="00677D27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primeira lei não é a superioridade do ser humano em relação ao cosmos senão a </w:t>
      </w:r>
      <w:r>
        <w:rPr>
          <w:rFonts w:ascii="Garamond" w:hAnsi="Garamond"/>
          <w:b/>
        </w:rPr>
        <w:t xml:space="preserve">solidariedade </w:t>
      </w:r>
      <w:proofErr w:type="spellStart"/>
      <w:r>
        <w:rPr>
          <w:rFonts w:ascii="Garamond" w:hAnsi="Garamond"/>
          <w:b/>
        </w:rPr>
        <w:t>cósmi</w:t>
      </w:r>
      <w:r w:rsidR="000C15DD">
        <w:rPr>
          <w:rFonts w:ascii="Garamond" w:hAnsi="Garamond"/>
          <w:b/>
        </w:rPr>
        <w:t>-</w:t>
      </w:r>
      <w:r>
        <w:rPr>
          <w:rFonts w:ascii="Garamond" w:hAnsi="Garamond"/>
          <w:b/>
        </w:rPr>
        <w:t>ca</w:t>
      </w:r>
      <w:proofErr w:type="spellEnd"/>
      <w:r>
        <w:rPr>
          <w:rFonts w:ascii="Garamond" w:hAnsi="Garamond"/>
          <w:b/>
        </w:rPr>
        <w:t>.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  <w:i/>
        </w:rPr>
        <w:t>“Tudo foi criado”</w:t>
      </w:r>
      <w:r>
        <w:rPr>
          <w:rFonts w:ascii="Garamond" w:hAnsi="Garamond"/>
        </w:rPr>
        <w:t xml:space="preserve"> para uma imensa e cósmica solidariedade.</w:t>
      </w:r>
    </w:p>
    <w:p w:rsidR="00677D27" w:rsidRDefault="00677D27" w:rsidP="00677D27">
      <w:pPr>
        <w:jc w:val="both"/>
        <w:rPr>
          <w:rFonts w:ascii="Garamond" w:hAnsi="Garamond"/>
        </w:rPr>
      </w:pPr>
      <w:r>
        <w:rPr>
          <w:rFonts w:ascii="Garamond" w:hAnsi="Garamond"/>
        </w:rPr>
        <w:t>Nela o papel do ser humano é ser a consciência, a responsabilidade ativa.</w:t>
      </w:r>
    </w:p>
    <w:p w:rsidR="00677D27" w:rsidRDefault="00677D27" w:rsidP="00677D27">
      <w:pPr>
        <w:ind w:left="567"/>
        <w:jc w:val="both"/>
        <w:rPr>
          <w:sz w:val="22"/>
        </w:rPr>
      </w:pPr>
      <w:r>
        <w:rPr>
          <w:sz w:val="22"/>
        </w:rPr>
        <w:t xml:space="preserve">O </w:t>
      </w:r>
      <w:r>
        <w:rPr>
          <w:b/>
          <w:sz w:val="22"/>
        </w:rPr>
        <w:t>“hino da Criação”</w:t>
      </w:r>
      <w:r>
        <w:rPr>
          <w:sz w:val="22"/>
        </w:rPr>
        <w:t xml:space="preserve"> precede e se mantém para além do ser humano.</w:t>
      </w:r>
    </w:p>
    <w:p w:rsidR="00677D27" w:rsidRDefault="00677D27" w:rsidP="00677D27">
      <w:pPr>
        <w:ind w:left="567"/>
        <w:jc w:val="both"/>
        <w:rPr>
          <w:b/>
          <w:sz w:val="22"/>
        </w:rPr>
      </w:pPr>
      <w:r>
        <w:rPr>
          <w:sz w:val="22"/>
        </w:rPr>
        <w:t xml:space="preserve">Ele é capaz de cantá-lo com consciência e liberdade. Mas não o compõe. Seu compositor é o </w:t>
      </w:r>
      <w:r>
        <w:rPr>
          <w:b/>
          <w:sz w:val="22"/>
        </w:rPr>
        <w:t>Criador.</w:t>
      </w:r>
    </w:p>
    <w:p w:rsidR="00677D27" w:rsidRDefault="00677D27" w:rsidP="00677D27">
      <w:pPr>
        <w:ind w:left="567"/>
        <w:jc w:val="both"/>
        <w:rPr>
          <w:sz w:val="22"/>
        </w:rPr>
      </w:pPr>
      <w:r>
        <w:rPr>
          <w:sz w:val="22"/>
        </w:rPr>
        <w:t xml:space="preserve">Nem tampouco pode modificá-lo a seu gosto. Tem de respeitar sua pauta e sintonizar sua voz com as infinitas vozes de todas as criaturas. </w:t>
      </w:r>
    </w:p>
    <w:p w:rsidR="00677D27" w:rsidRDefault="00677D27" w:rsidP="00677D27">
      <w:pPr>
        <w:ind w:left="567"/>
        <w:jc w:val="both"/>
        <w:rPr>
          <w:sz w:val="22"/>
        </w:rPr>
      </w:pPr>
      <w:r>
        <w:rPr>
          <w:sz w:val="22"/>
        </w:rPr>
        <w:t xml:space="preserve">Há um </w:t>
      </w:r>
      <w:r>
        <w:rPr>
          <w:b/>
          <w:sz w:val="22"/>
        </w:rPr>
        <w:t>canto</w:t>
      </w:r>
      <w:r>
        <w:rPr>
          <w:sz w:val="22"/>
        </w:rPr>
        <w:t xml:space="preserve"> universal e majestoso que as criaturas elevam a Deus; o ser humano é chamado a unir-se a esse hino. No menor dos seres vibra o </w:t>
      </w:r>
      <w:r>
        <w:rPr>
          <w:b/>
          <w:sz w:val="22"/>
        </w:rPr>
        <w:t xml:space="preserve">Nome </w:t>
      </w:r>
      <w:r>
        <w:rPr>
          <w:sz w:val="22"/>
        </w:rPr>
        <w:t>de Deus, através de Quem tudo se mantém e conserva.</w:t>
      </w:r>
    </w:p>
    <w:p w:rsidR="00677D27" w:rsidRDefault="00677D27" w:rsidP="00677D27">
      <w:pPr>
        <w:ind w:left="567"/>
        <w:jc w:val="both"/>
        <w:rPr>
          <w:sz w:val="22"/>
        </w:rPr>
      </w:pPr>
      <w:r>
        <w:rPr>
          <w:sz w:val="22"/>
        </w:rPr>
        <w:t xml:space="preserve">Cada ser canta este </w:t>
      </w:r>
      <w:r>
        <w:rPr>
          <w:b/>
          <w:sz w:val="22"/>
        </w:rPr>
        <w:t>Nome</w:t>
      </w:r>
      <w:r>
        <w:rPr>
          <w:sz w:val="22"/>
        </w:rPr>
        <w:t xml:space="preserve"> à sua maneira, formando uma admirável sinfonia. Se o ser humano não </w:t>
      </w:r>
      <w:r>
        <w:rPr>
          <w:b/>
          <w:sz w:val="22"/>
        </w:rPr>
        <w:t>louva</w:t>
      </w:r>
      <w:r>
        <w:rPr>
          <w:sz w:val="22"/>
        </w:rPr>
        <w:t xml:space="preserve"> a Deus com a voz das criaturas, o princípio fundante da Criação será o ruído e não a harmonia.</w:t>
      </w:r>
    </w:p>
    <w:p w:rsidR="00677D27" w:rsidRDefault="00677D27" w:rsidP="00677D27">
      <w:pPr>
        <w:ind w:left="567"/>
        <w:jc w:val="both"/>
        <w:rPr>
          <w:sz w:val="16"/>
        </w:rPr>
      </w:pPr>
    </w:p>
    <w:p w:rsidR="000C15DD" w:rsidRDefault="000C15DD" w:rsidP="00677D27">
      <w:pPr>
        <w:jc w:val="both"/>
        <w:rPr>
          <w:rFonts w:ascii="Garamond" w:hAnsi="Garamond"/>
        </w:rPr>
      </w:pPr>
    </w:p>
    <w:p w:rsidR="00677D27" w:rsidRDefault="00677D27" w:rsidP="00677D27">
      <w:pPr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A consciência </w:t>
      </w:r>
      <w:r>
        <w:rPr>
          <w:rFonts w:ascii="Garamond" w:hAnsi="Garamond"/>
          <w:b/>
        </w:rPr>
        <w:t>ecológica</w:t>
      </w:r>
      <w:r>
        <w:rPr>
          <w:rFonts w:ascii="Garamond" w:hAnsi="Garamond"/>
        </w:rPr>
        <w:t xml:space="preserve"> propõe duas tarefas que são muito inacianas.</w:t>
      </w:r>
    </w:p>
    <w:p w:rsidR="00677D27" w:rsidRPr="00677D27" w:rsidRDefault="00677D27" w:rsidP="00677D27">
      <w:pPr>
        <w:jc w:val="both"/>
        <w:rPr>
          <w:rFonts w:ascii="Bookman Old Style" w:hAnsi="Bookman Old Style"/>
          <w:i/>
          <w:sz w:val="20"/>
          <w:szCs w:val="20"/>
        </w:rPr>
      </w:pPr>
      <w:r>
        <w:rPr>
          <w:rFonts w:ascii="Garamond" w:hAnsi="Garamond"/>
        </w:rPr>
        <w:t>A 1</w:t>
      </w:r>
      <w:r>
        <w:rPr>
          <w:rFonts w:ascii="Garamond" w:hAnsi="Garamond"/>
          <w:vertAlign w:val="superscript"/>
        </w:rPr>
        <w:t>ª</w:t>
      </w:r>
      <w:r>
        <w:rPr>
          <w:rFonts w:ascii="Garamond" w:hAnsi="Garamond"/>
        </w:rPr>
        <w:t xml:space="preserve"> é de </w:t>
      </w:r>
      <w:r w:rsidRPr="00677D27">
        <w:rPr>
          <w:rFonts w:ascii="Garamond" w:hAnsi="Garamond"/>
          <w:b/>
        </w:rPr>
        <w:t>purificação</w:t>
      </w:r>
      <w:r>
        <w:rPr>
          <w:rFonts w:ascii="Garamond" w:hAnsi="Garamond"/>
          <w:b/>
        </w:rPr>
        <w:t xml:space="preserve"> </w:t>
      </w:r>
      <w:r>
        <w:rPr>
          <w:rFonts w:ascii="Garamond" w:hAnsi="Garamond"/>
        </w:rPr>
        <w:t xml:space="preserve">da </w:t>
      </w:r>
      <w:r>
        <w:rPr>
          <w:rFonts w:ascii="Garamond" w:hAnsi="Garamond"/>
          <w:b/>
          <w:i/>
        </w:rPr>
        <w:t>“força dominadora”</w:t>
      </w:r>
      <w:r>
        <w:rPr>
          <w:rFonts w:ascii="Garamond" w:hAnsi="Garamond"/>
        </w:rPr>
        <w:t xml:space="preserve"> do coração humano diante de </w:t>
      </w:r>
      <w:r w:rsidRPr="00677D27">
        <w:rPr>
          <w:rFonts w:ascii="Bookman Old Style" w:hAnsi="Bookman Old Style"/>
          <w:i/>
          <w:sz w:val="20"/>
          <w:szCs w:val="20"/>
        </w:rPr>
        <w:t>“todas as coisas sobre</w:t>
      </w:r>
      <w:r>
        <w:rPr>
          <w:rFonts w:ascii="Bookman Old Style" w:hAnsi="Bookman Old Style"/>
          <w:i/>
        </w:rPr>
        <w:t xml:space="preserve"> </w:t>
      </w:r>
      <w:r w:rsidRPr="00677D27">
        <w:rPr>
          <w:rFonts w:ascii="Bookman Old Style" w:hAnsi="Bookman Old Style"/>
          <w:i/>
          <w:sz w:val="20"/>
          <w:szCs w:val="20"/>
        </w:rPr>
        <w:t>a face da terra”.</w:t>
      </w:r>
    </w:p>
    <w:p w:rsidR="00CF30CE" w:rsidRDefault="00677D27" w:rsidP="00CF30CE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ascii="Garamond" w:hAnsi="Garamond"/>
        </w:rPr>
        <w:t>A 2</w:t>
      </w:r>
      <w:r>
        <w:rPr>
          <w:rFonts w:ascii="Garamond" w:hAnsi="Garamond"/>
          <w:vertAlign w:val="superscript"/>
        </w:rPr>
        <w:t>ª</w:t>
      </w:r>
      <w:r>
        <w:rPr>
          <w:rFonts w:ascii="Garamond" w:hAnsi="Garamond"/>
        </w:rPr>
        <w:t xml:space="preserve"> é criar uma </w:t>
      </w:r>
      <w:r>
        <w:rPr>
          <w:rFonts w:ascii="Garamond" w:hAnsi="Garamond"/>
          <w:b/>
        </w:rPr>
        <w:t>mentalidade</w:t>
      </w:r>
      <w:r>
        <w:rPr>
          <w:rFonts w:ascii="Garamond" w:hAnsi="Garamond"/>
        </w:rPr>
        <w:t xml:space="preserve"> nova, um </w:t>
      </w:r>
      <w:r>
        <w:rPr>
          <w:rFonts w:ascii="Garamond" w:hAnsi="Garamond"/>
          <w:b/>
        </w:rPr>
        <w:t>coração</w:t>
      </w:r>
      <w:r>
        <w:rPr>
          <w:rFonts w:ascii="Garamond" w:hAnsi="Garamond"/>
        </w:rPr>
        <w:t xml:space="preserve"> novo, uma </w:t>
      </w:r>
      <w:r>
        <w:rPr>
          <w:rFonts w:ascii="Garamond" w:hAnsi="Garamond"/>
          <w:b/>
        </w:rPr>
        <w:t xml:space="preserve">sensibilidade </w:t>
      </w:r>
      <w:r>
        <w:rPr>
          <w:rFonts w:ascii="Garamond" w:hAnsi="Garamond"/>
        </w:rPr>
        <w:t xml:space="preserve">cósmica, na qual a </w:t>
      </w:r>
      <w:r>
        <w:rPr>
          <w:rFonts w:ascii="Garamond" w:hAnsi="Garamond"/>
          <w:b/>
          <w:i/>
        </w:rPr>
        <w:t>indife</w:t>
      </w:r>
      <w:r w:rsidR="00E177F7">
        <w:rPr>
          <w:rFonts w:ascii="Garamond" w:hAnsi="Garamond"/>
          <w:b/>
          <w:i/>
        </w:rPr>
        <w:t>-</w:t>
      </w:r>
      <w:r>
        <w:rPr>
          <w:rFonts w:ascii="Garamond" w:hAnsi="Garamond"/>
          <w:b/>
          <w:i/>
        </w:rPr>
        <w:t xml:space="preserve">rença inaciana </w:t>
      </w:r>
      <w:r>
        <w:rPr>
          <w:rFonts w:ascii="Garamond" w:hAnsi="Garamond"/>
        </w:rPr>
        <w:t xml:space="preserve">se expressa como atitude de </w:t>
      </w:r>
      <w:r>
        <w:rPr>
          <w:rFonts w:ascii="Garamond" w:hAnsi="Garamond"/>
          <w:b/>
          <w:i/>
        </w:rPr>
        <w:t>acatamento</w:t>
      </w:r>
      <w:r>
        <w:rPr>
          <w:rFonts w:ascii="Garamond" w:hAnsi="Garamond"/>
        </w:rPr>
        <w:t xml:space="preserve">, de </w:t>
      </w:r>
      <w:r>
        <w:rPr>
          <w:rFonts w:ascii="Garamond" w:hAnsi="Garamond"/>
          <w:b/>
          <w:i/>
        </w:rPr>
        <w:t>respeito</w:t>
      </w:r>
      <w:r>
        <w:rPr>
          <w:rFonts w:ascii="Garamond" w:hAnsi="Garamond"/>
        </w:rPr>
        <w:t xml:space="preserve"> e de </w:t>
      </w:r>
      <w:r>
        <w:rPr>
          <w:rFonts w:ascii="Garamond" w:hAnsi="Garamond"/>
          <w:b/>
          <w:i/>
        </w:rPr>
        <w:t>cuidado</w:t>
      </w:r>
      <w:r>
        <w:rPr>
          <w:rFonts w:ascii="Garamond" w:hAnsi="Garamond"/>
        </w:rPr>
        <w:t xml:space="preserve"> diante da Criação.</w:t>
      </w:r>
      <w:r w:rsidR="00CF30CE" w:rsidRPr="00CF30CE">
        <w:rPr>
          <w:rFonts w:eastAsiaTheme="minorHAnsi"/>
          <w:sz w:val="22"/>
          <w:szCs w:val="22"/>
          <w:lang w:eastAsia="en-US"/>
        </w:rPr>
        <w:t xml:space="preserve"> </w:t>
      </w:r>
    </w:p>
    <w:p w:rsidR="00924971" w:rsidRDefault="00CF30CE" w:rsidP="00CF30CE">
      <w:pPr>
        <w:ind w:left="600"/>
        <w:jc w:val="both"/>
        <w:rPr>
          <w:rFonts w:eastAsiaTheme="minorHAnsi"/>
          <w:sz w:val="22"/>
          <w:szCs w:val="22"/>
          <w:lang w:eastAsia="en-US"/>
        </w:rPr>
      </w:pPr>
      <w:r w:rsidRPr="00CF30CE">
        <w:rPr>
          <w:rFonts w:eastAsiaTheme="minorHAnsi"/>
          <w:sz w:val="22"/>
          <w:szCs w:val="22"/>
          <w:lang w:eastAsia="en-US"/>
        </w:rPr>
        <w:t xml:space="preserve">O desejo de </w:t>
      </w:r>
      <w:r w:rsidRPr="00CF30CE">
        <w:rPr>
          <w:rFonts w:eastAsiaTheme="minorHAnsi"/>
          <w:b/>
          <w:sz w:val="22"/>
          <w:szCs w:val="22"/>
          <w:lang w:eastAsia="en-US"/>
        </w:rPr>
        <w:t>possuir</w:t>
      </w:r>
      <w:r w:rsidRPr="00CF30CE">
        <w:rPr>
          <w:rFonts w:eastAsiaTheme="minorHAnsi"/>
          <w:sz w:val="22"/>
          <w:szCs w:val="22"/>
          <w:lang w:eastAsia="en-US"/>
        </w:rPr>
        <w:t xml:space="preserve"> confunde nossa vida. E já não se trata mais de uma lição moral sobre o vício ou a virtude, mas do impacto psicológico que produz em nosso comportamento o fato de nos senti</w:t>
      </w:r>
      <w:r>
        <w:rPr>
          <w:rFonts w:eastAsiaTheme="minorHAnsi"/>
          <w:sz w:val="22"/>
          <w:szCs w:val="22"/>
          <w:lang w:eastAsia="en-US"/>
        </w:rPr>
        <w:t>rmos apegados às coisas, aos bens</w:t>
      </w:r>
      <w:r w:rsidRPr="00CF30CE">
        <w:rPr>
          <w:rFonts w:eastAsiaTheme="minorHAnsi"/>
          <w:sz w:val="22"/>
          <w:szCs w:val="22"/>
          <w:lang w:eastAsia="en-US"/>
        </w:rPr>
        <w:t xml:space="preserve">, com a consequente perda de </w:t>
      </w:r>
      <w:r w:rsidRPr="00CF30CE">
        <w:rPr>
          <w:rFonts w:eastAsiaTheme="minorHAnsi"/>
          <w:b/>
          <w:i/>
          <w:sz w:val="22"/>
          <w:szCs w:val="22"/>
          <w:lang w:eastAsia="en-US"/>
        </w:rPr>
        <w:t>liberdade</w:t>
      </w:r>
      <w:r w:rsidRPr="00CF30CE">
        <w:rPr>
          <w:rFonts w:eastAsiaTheme="minorHAnsi"/>
          <w:sz w:val="22"/>
          <w:szCs w:val="22"/>
          <w:lang w:eastAsia="en-US"/>
        </w:rPr>
        <w:t xml:space="preserve"> e o perigo da </w:t>
      </w:r>
      <w:r w:rsidRPr="00CF30CE">
        <w:rPr>
          <w:rFonts w:eastAsiaTheme="minorHAnsi"/>
          <w:b/>
          <w:i/>
          <w:sz w:val="22"/>
          <w:szCs w:val="22"/>
          <w:lang w:eastAsia="en-US"/>
        </w:rPr>
        <w:t>dependência</w:t>
      </w:r>
      <w:r>
        <w:rPr>
          <w:rFonts w:eastAsiaTheme="minorHAnsi"/>
          <w:sz w:val="22"/>
          <w:szCs w:val="22"/>
          <w:lang w:eastAsia="en-US"/>
        </w:rPr>
        <w:t xml:space="preserve"> que esse apego causa. Tal </w:t>
      </w:r>
      <w:r w:rsidRPr="00CF30CE">
        <w:rPr>
          <w:rFonts w:eastAsiaTheme="minorHAnsi"/>
          <w:sz w:val="22"/>
          <w:szCs w:val="22"/>
          <w:lang w:eastAsia="en-US"/>
        </w:rPr>
        <w:t xml:space="preserve">apego impede-nos de mover com facilidade. Perdemos o </w:t>
      </w:r>
      <w:r w:rsidRPr="00CF30CE">
        <w:rPr>
          <w:rFonts w:eastAsiaTheme="minorHAnsi"/>
          <w:b/>
          <w:i/>
          <w:sz w:val="22"/>
          <w:szCs w:val="22"/>
          <w:lang w:eastAsia="en-US"/>
        </w:rPr>
        <w:t>“fluxo”</w:t>
      </w:r>
      <w:r w:rsidRPr="00CF30CE">
        <w:rPr>
          <w:rFonts w:eastAsiaTheme="minorHAnsi"/>
          <w:sz w:val="22"/>
          <w:szCs w:val="22"/>
          <w:lang w:eastAsia="en-US"/>
        </w:rPr>
        <w:t xml:space="preserve"> da vida, o impulso do movimento, a suavidade do “deslizar pela existência”. </w:t>
      </w:r>
    </w:p>
    <w:p w:rsidR="00CF30CE" w:rsidRPr="00CF30CE" w:rsidRDefault="00CF30CE" w:rsidP="00CF30CE">
      <w:pPr>
        <w:ind w:left="600"/>
        <w:jc w:val="both"/>
        <w:rPr>
          <w:rFonts w:ascii="Bookman Old Style" w:eastAsiaTheme="minorHAnsi" w:hAnsi="Bookman Old Style" w:cstheme="minorBidi"/>
          <w:i/>
          <w:iCs/>
          <w:sz w:val="20"/>
          <w:szCs w:val="20"/>
          <w:lang w:eastAsia="en-US"/>
        </w:rPr>
      </w:pPr>
      <w:r w:rsidRPr="00CF30CE">
        <w:rPr>
          <w:rFonts w:ascii="Bookman Old Style" w:eastAsiaTheme="minorHAnsi" w:hAnsi="Bookman Old Style" w:cstheme="minorBidi"/>
          <w:i/>
          <w:iCs/>
          <w:sz w:val="20"/>
          <w:szCs w:val="20"/>
          <w:lang w:eastAsia="en-US"/>
        </w:rPr>
        <w:t xml:space="preserve">            “Diga-me o tamanho dos seus </w:t>
      </w:r>
      <w:r w:rsidRPr="00CF30CE">
        <w:rPr>
          <w:rFonts w:ascii="Bookman Old Style" w:eastAsiaTheme="minorHAnsi" w:hAnsi="Bookman Old Style" w:cstheme="minorBidi"/>
          <w:b/>
          <w:bCs/>
          <w:i/>
          <w:iCs/>
          <w:sz w:val="20"/>
          <w:szCs w:val="20"/>
          <w:lang w:eastAsia="en-US"/>
        </w:rPr>
        <w:t>apegos</w:t>
      </w:r>
      <w:r w:rsidRPr="00CF30CE">
        <w:rPr>
          <w:rFonts w:ascii="Bookman Old Style" w:eastAsiaTheme="minorHAnsi" w:hAnsi="Bookman Old Style" w:cstheme="minorBidi"/>
          <w:i/>
          <w:iCs/>
          <w:sz w:val="20"/>
          <w:szCs w:val="20"/>
          <w:lang w:eastAsia="en-US"/>
        </w:rPr>
        <w:t>, e eu lhe direi o tamanho do seu sofrimento”.</w:t>
      </w:r>
    </w:p>
    <w:p w:rsidR="00E05DF7" w:rsidRPr="007478E3" w:rsidRDefault="00E05DF7" w:rsidP="00677D27">
      <w:pPr>
        <w:jc w:val="both"/>
        <w:rPr>
          <w:rFonts w:ascii="Garamond" w:hAnsi="Garamond"/>
          <w:sz w:val="16"/>
          <w:szCs w:val="16"/>
        </w:rPr>
      </w:pPr>
    </w:p>
    <w:p w:rsidR="00E05DF7" w:rsidRDefault="00E05DF7" w:rsidP="00677D27">
      <w:pPr>
        <w:jc w:val="both"/>
        <w:rPr>
          <w:rFonts w:ascii="Bookman Old Style" w:eastAsiaTheme="minorHAnsi" w:hAnsi="Bookman Old Style" w:cstheme="minorBidi"/>
          <w:b/>
          <w:sz w:val="20"/>
          <w:szCs w:val="22"/>
          <w:lang w:eastAsia="en-US"/>
        </w:rPr>
      </w:pPr>
      <w:r w:rsidRPr="00E05DF7">
        <w:rPr>
          <w:rFonts w:ascii="Bookman Old Style" w:hAnsi="Bookman Old Style"/>
          <w:b/>
          <w:sz w:val="22"/>
          <w:szCs w:val="22"/>
          <w:u w:val="single"/>
        </w:rPr>
        <w:t>Textos bíblicos</w:t>
      </w:r>
      <w:r>
        <w:rPr>
          <w:rFonts w:ascii="Bookman Old Style" w:hAnsi="Bookman Old Style"/>
          <w:b/>
          <w:sz w:val="22"/>
          <w:szCs w:val="22"/>
        </w:rPr>
        <w:t>:</w:t>
      </w:r>
      <w:r w:rsidR="007478E3" w:rsidRPr="007478E3">
        <w:rPr>
          <w:rFonts w:ascii="Bookman Old Style" w:eastAsiaTheme="minorHAnsi" w:hAnsi="Bookman Old Style" w:cstheme="minorBidi"/>
          <w:b/>
          <w:sz w:val="20"/>
          <w:szCs w:val="22"/>
          <w:lang w:eastAsia="en-US"/>
        </w:rPr>
        <w:t xml:space="preserve"> </w:t>
      </w:r>
      <w:r w:rsidR="00121836">
        <w:rPr>
          <w:rFonts w:ascii="Bookman Old Style" w:eastAsiaTheme="minorHAnsi" w:hAnsi="Bookman Old Style" w:cstheme="minorBidi"/>
          <w:b/>
          <w:sz w:val="20"/>
          <w:szCs w:val="22"/>
          <w:lang w:eastAsia="en-US"/>
        </w:rPr>
        <w:t xml:space="preserve">  </w:t>
      </w:r>
      <w:r w:rsidR="007478E3" w:rsidRPr="007478E3">
        <w:rPr>
          <w:rFonts w:ascii="Bookman Old Style" w:eastAsiaTheme="minorHAnsi" w:hAnsi="Bookman Old Style" w:cstheme="minorBidi"/>
          <w:b/>
          <w:sz w:val="20"/>
          <w:szCs w:val="22"/>
          <w:lang w:eastAsia="en-US"/>
        </w:rPr>
        <w:t>Mc. 10,17-</w:t>
      </w:r>
      <w:proofErr w:type="gramStart"/>
      <w:r w:rsidR="007478E3" w:rsidRPr="007478E3">
        <w:rPr>
          <w:rFonts w:ascii="Bookman Old Style" w:eastAsiaTheme="minorHAnsi" w:hAnsi="Bookman Old Style" w:cstheme="minorBidi"/>
          <w:b/>
          <w:sz w:val="20"/>
          <w:szCs w:val="22"/>
          <w:lang w:eastAsia="en-US"/>
        </w:rPr>
        <w:t>31  1</w:t>
      </w:r>
      <w:proofErr w:type="gramEnd"/>
      <w:r w:rsidR="007478E3" w:rsidRPr="007478E3">
        <w:rPr>
          <w:rFonts w:ascii="Bookman Old Style" w:eastAsiaTheme="minorHAnsi" w:hAnsi="Bookman Old Style" w:cstheme="minorBidi"/>
          <w:b/>
          <w:sz w:val="20"/>
          <w:szCs w:val="22"/>
          <w:lang w:eastAsia="en-US"/>
        </w:rPr>
        <w:t xml:space="preserve">Tim. 6,3-10   </w:t>
      </w:r>
      <w:proofErr w:type="spellStart"/>
      <w:r w:rsidR="007478E3" w:rsidRPr="007478E3">
        <w:rPr>
          <w:rFonts w:ascii="Bookman Old Style" w:eastAsiaTheme="minorHAnsi" w:hAnsi="Bookman Old Style" w:cstheme="minorBidi"/>
          <w:b/>
          <w:sz w:val="20"/>
          <w:szCs w:val="22"/>
          <w:lang w:eastAsia="en-US"/>
        </w:rPr>
        <w:t>Lc</w:t>
      </w:r>
      <w:proofErr w:type="spellEnd"/>
      <w:r w:rsidR="007478E3" w:rsidRPr="007478E3">
        <w:rPr>
          <w:rFonts w:ascii="Bookman Old Style" w:eastAsiaTheme="minorHAnsi" w:hAnsi="Bookman Old Style" w:cstheme="minorBidi"/>
          <w:b/>
          <w:sz w:val="20"/>
          <w:szCs w:val="22"/>
          <w:lang w:eastAsia="en-US"/>
        </w:rPr>
        <w:t>. 9,57-62</w:t>
      </w:r>
    </w:p>
    <w:p w:rsidR="007478E3" w:rsidRPr="007478E3" w:rsidRDefault="007478E3" w:rsidP="00677D27">
      <w:pPr>
        <w:jc w:val="both"/>
        <w:rPr>
          <w:rFonts w:ascii="Bookman Old Style" w:eastAsiaTheme="minorHAnsi" w:hAnsi="Bookman Old Style" w:cstheme="minorBidi"/>
          <w:b/>
          <w:sz w:val="16"/>
          <w:szCs w:val="16"/>
          <w:lang w:eastAsia="en-US"/>
        </w:rPr>
      </w:pPr>
    </w:p>
    <w:p w:rsidR="007478E3" w:rsidRPr="007478E3" w:rsidRDefault="007478E3" w:rsidP="007478E3">
      <w:pPr>
        <w:jc w:val="both"/>
        <w:rPr>
          <w:rFonts w:ascii="Garamond" w:eastAsiaTheme="minorHAnsi" w:hAnsi="Garamond" w:cstheme="minorBidi"/>
          <w:lang w:eastAsia="en-US"/>
        </w:rPr>
      </w:pPr>
      <w:r>
        <w:rPr>
          <w:rFonts w:ascii="Bookman Old Style" w:eastAsiaTheme="minorHAnsi" w:hAnsi="Bookman Old Style" w:cstheme="minorBidi"/>
          <w:b/>
          <w:sz w:val="20"/>
          <w:szCs w:val="22"/>
          <w:lang w:eastAsia="en-US"/>
        </w:rPr>
        <w:t xml:space="preserve">Na oração: </w:t>
      </w:r>
      <w:r w:rsidRPr="007478E3">
        <w:rPr>
          <w:rFonts w:eastAsiaTheme="minorHAnsi"/>
          <w:sz w:val="22"/>
          <w:szCs w:val="22"/>
          <w:lang w:eastAsia="en-US"/>
        </w:rPr>
        <w:t xml:space="preserve">A </w:t>
      </w:r>
      <w:r w:rsidRPr="007478E3">
        <w:rPr>
          <w:rFonts w:eastAsiaTheme="minorHAnsi"/>
          <w:b/>
          <w:sz w:val="22"/>
          <w:szCs w:val="22"/>
          <w:lang w:eastAsia="en-US"/>
        </w:rPr>
        <w:t>proposta</w:t>
      </w:r>
      <w:r w:rsidRPr="007478E3">
        <w:rPr>
          <w:rFonts w:eastAsiaTheme="minorHAnsi"/>
          <w:sz w:val="22"/>
          <w:szCs w:val="22"/>
          <w:lang w:eastAsia="en-US"/>
        </w:rPr>
        <w:t xml:space="preserve"> dos Evangelhos é clara e contundente.</w:t>
      </w:r>
    </w:p>
    <w:p w:rsidR="007478E3" w:rsidRPr="007478E3" w:rsidRDefault="007478E3" w:rsidP="007478E3">
      <w:pPr>
        <w:jc w:val="both"/>
        <w:rPr>
          <w:rFonts w:ascii="Garamond" w:eastAsiaTheme="minorHAnsi" w:hAnsi="Garamond" w:cstheme="minorBid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        </w:t>
      </w:r>
      <w:r w:rsidRPr="007478E3">
        <w:rPr>
          <w:rFonts w:eastAsiaTheme="minorHAnsi"/>
          <w:sz w:val="22"/>
          <w:szCs w:val="22"/>
          <w:lang w:eastAsia="en-US"/>
        </w:rPr>
        <w:t>Jesus que</w:t>
      </w:r>
      <w:r w:rsidRPr="007478E3">
        <w:rPr>
          <w:rFonts w:ascii="Garamond" w:eastAsiaTheme="minorHAnsi" w:hAnsi="Garamond" w:cstheme="minorBidi"/>
          <w:sz w:val="22"/>
          <w:szCs w:val="22"/>
          <w:lang w:eastAsia="en-US"/>
        </w:rPr>
        <w:t xml:space="preserve"> </w:t>
      </w:r>
      <w:r w:rsidRPr="007478E3">
        <w:rPr>
          <w:rFonts w:ascii="Bookman Old Style" w:eastAsiaTheme="minorHAnsi" w:hAnsi="Bookman Old Style" w:cstheme="minorBidi"/>
          <w:i/>
          <w:sz w:val="20"/>
          <w:szCs w:val="22"/>
          <w:lang w:eastAsia="en-US"/>
        </w:rPr>
        <w:t>“se fez pobre, embora fosse rico, para vos enriquecer com a sua pobreza”</w:t>
      </w:r>
      <w:r w:rsidRPr="007478E3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</w:t>
      </w:r>
      <w:r w:rsidRPr="007478E3">
        <w:rPr>
          <w:rFonts w:ascii="Bookman Old Style" w:eastAsiaTheme="minorHAnsi" w:hAnsi="Bookman Old Style" w:cstheme="minorBidi"/>
          <w:sz w:val="20"/>
          <w:szCs w:val="22"/>
          <w:lang w:eastAsia="en-US"/>
        </w:rPr>
        <w:t xml:space="preserve">(2Cor. 8,9) </w:t>
      </w:r>
      <w:r w:rsidRPr="007478E3">
        <w:rPr>
          <w:rFonts w:ascii="Garamond" w:eastAsiaTheme="minorHAnsi" w:hAnsi="Garamond" w:cstheme="minorBidi"/>
          <w:lang w:eastAsia="en-US"/>
        </w:rPr>
        <w:t>e que</w:t>
      </w:r>
      <w:r w:rsidRPr="007478E3">
        <w:rPr>
          <w:rFonts w:ascii="Garamond" w:eastAsiaTheme="minorHAnsi" w:hAnsi="Garamond" w:cstheme="minorBidi"/>
          <w:sz w:val="20"/>
          <w:szCs w:val="22"/>
          <w:lang w:eastAsia="en-US"/>
        </w:rPr>
        <w:t xml:space="preserve"> </w:t>
      </w:r>
      <w:r w:rsidRPr="007478E3">
        <w:rPr>
          <w:rFonts w:ascii="Bookman Old Style" w:eastAsiaTheme="minorHAnsi" w:hAnsi="Bookman Old Style" w:cstheme="minorBidi"/>
          <w:i/>
          <w:sz w:val="20"/>
          <w:szCs w:val="22"/>
          <w:lang w:eastAsia="en-US"/>
        </w:rPr>
        <w:t>“não tem onde reclinar a cabeça”</w:t>
      </w:r>
      <w:r w:rsidRPr="007478E3">
        <w:rPr>
          <w:rFonts w:ascii="Bookman Old Style" w:eastAsiaTheme="minorHAnsi" w:hAnsi="Bookman Old Style" w:cstheme="minorBidi"/>
          <w:sz w:val="20"/>
          <w:szCs w:val="22"/>
          <w:lang w:eastAsia="en-US"/>
        </w:rPr>
        <w:t xml:space="preserve"> (</w:t>
      </w:r>
      <w:proofErr w:type="spellStart"/>
      <w:r w:rsidRPr="007478E3">
        <w:rPr>
          <w:rFonts w:ascii="Bookman Old Style" w:eastAsiaTheme="minorHAnsi" w:hAnsi="Bookman Old Style" w:cstheme="minorBidi"/>
          <w:sz w:val="20"/>
          <w:szCs w:val="22"/>
          <w:lang w:eastAsia="en-US"/>
        </w:rPr>
        <w:t>Mt</w:t>
      </w:r>
      <w:proofErr w:type="spellEnd"/>
      <w:r w:rsidRPr="007478E3">
        <w:rPr>
          <w:rFonts w:ascii="Bookman Old Style" w:eastAsiaTheme="minorHAnsi" w:hAnsi="Bookman Old Style" w:cstheme="minorBidi"/>
          <w:sz w:val="20"/>
          <w:szCs w:val="22"/>
          <w:lang w:eastAsia="en-US"/>
        </w:rPr>
        <w:t>. 8,20),</w:t>
      </w:r>
      <w:r w:rsidRPr="007478E3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</w:t>
      </w:r>
      <w:r w:rsidRPr="007478E3">
        <w:rPr>
          <w:rFonts w:eastAsiaTheme="minorHAnsi"/>
          <w:sz w:val="22"/>
          <w:szCs w:val="22"/>
          <w:lang w:eastAsia="en-US"/>
        </w:rPr>
        <w:t>não deixa nenhuma dúvida a esse respeito.</w:t>
      </w:r>
    </w:p>
    <w:p w:rsidR="007478E3" w:rsidRPr="007478E3" w:rsidRDefault="007478E3" w:rsidP="007478E3">
      <w:pPr>
        <w:ind w:left="60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478E3">
        <w:rPr>
          <w:rFonts w:eastAsiaTheme="minorHAnsi"/>
          <w:sz w:val="22"/>
          <w:szCs w:val="22"/>
          <w:lang w:eastAsia="en-US"/>
        </w:rPr>
        <w:t xml:space="preserve">Eleger a </w:t>
      </w:r>
      <w:r w:rsidRPr="007478E3">
        <w:rPr>
          <w:rFonts w:eastAsiaTheme="minorHAnsi"/>
          <w:b/>
          <w:sz w:val="22"/>
          <w:szCs w:val="22"/>
          <w:lang w:eastAsia="en-US"/>
        </w:rPr>
        <w:t>partilha</w:t>
      </w:r>
      <w:r w:rsidRPr="007478E3">
        <w:rPr>
          <w:rFonts w:eastAsiaTheme="minorHAnsi"/>
          <w:sz w:val="22"/>
          <w:szCs w:val="22"/>
          <w:lang w:eastAsia="en-US"/>
        </w:rPr>
        <w:t xml:space="preserve"> e o </w:t>
      </w:r>
      <w:r w:rsidRPr="007478E3">
        <w:rPr>
          <w:rFonts w:eastAsiaTheme="minorHAnsi"/>
          <w:b/>
          <w:sz w:val="22"/>
          <w:szCs w:val="22"/>
          <w:lang w:eastAsia="en-US"/>
        </w:rPr>
        <w:t>despojamento</w:t>
      </w:r>
      <w:r w:rsidRPr="007478E3">
        <w:rPr>
          <w:rFonts w:eastAsiaTheme="minorHAnsi"/>
          <w:sz w:val="22"/>
          <w:szCs w:val="22"/>
          <w:lang w:eastAsia="en-US"/>
        </w:rPr>
        <w:t xml:space="preserve"> é a base e condição para poder </w:t>
      </w:r>
      <w:proofErr w:type="spellStart"/>
      <w:r w:rsidRPr="007478E3">
        <w:rPr>
          <w:rFonts w:eastAsiaTheme="minorHAnsi"/>
          <w:sz w:val="22"/>
          <w:szCs w:val="22"/>
          <w:lang w:eastAsia="en-US"/>
        </w:rPr>
        <w:t>seguí-Lo</w:t>
      </w:r>
      <w:proofErr w:type="spellEnd"/>
      <w:r w:rsidRPr="007478E3">
        <w:rPr>
          <w:rFonts w:eastAsiaTheme="minorHAnsi"/>
          <w:sz w:val="22"/>
          <w:szCs w:val="22"/>
          <w:lang w:eastAsia="en-US"/>
        </w:rPr>
        <w:t xml:space="preserve"> no trabalho do </w:t>
      </w:r>
      <w:r w:rsidRPr="007478E3">
        <w:rPr>
          <w:rFonts w:eastAsiaTheme="minorHAnsi"/>
          <w:b/>
          <w:sz w:val="22"/>
          <w:szCs w:val="22"/>
          <w:lang w:eastAsia="en-US"/>
        </w:rPr>
        <w:t>Reino;</w:t>
      </w:r>
      <w:r w:rsidRPr="007478E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Pr="007478E3">
        <w:rPr>
          <w:rFonts w:ascii="Bookman Old Style" w:eastAsiaTheme="minorHAnsi" w:hAnsi="Bookman Old Style" w:cstheme="minorBidi"/>
          <w:i/>
          <w:sz w:val="20"/>
          <w:szCs w:val="22"/>
          <w:lang w:eastAsia="en-US"/>
        </w:rPr>
        <w:t>barcos, redes ou mesa de negócios</w:t>
      </w:r>
      <w:r w:rsidRPr="007478E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devem ser abandonados</w:t>
      </w:r>
      <w:r w:rsidRPr="007478E3">
        <w:rPr>
          <w:rFonts w:eastAsiaTheme="minorHAnsi"/>
          <w:sz w:val="22"/>
          <w:szCs w:val="22"/>
          <w:lang w:eastAsia="en-US"/>
        </w:rPr>
        <w:t>.</w:t>
      </w:r>
    </w:p>
    <w:p w:rsidR="007478E3" w:rsidRPr="007478E3" w:rsidRDefault="007478E3" w:rsidP="007478E3">
      <w:pPr>
        <w:ind w:left="600"/>
        <w:jc w:val="both"/>
        <w:rPr>
          <w:rFonts w:eastAsiaTheme="minorHAnsi"/>
          <w:sz w:val="22"/>
          <w:szCs w:val="22"/>
          <w:lang w:eastAsia="en-US"/>
        </w:rPr>
      </w:pPr>
      <w:r w:rsidRPr="007478E3">
        <w:rPr>
          <w:rFonts w:eastAsiaTheme="minorHAnsi"/>
          <w:sz w:val="22"/>
          <w:szCs w:val="22"/>
          <w:lang w:eastAsia="en-US"/>
        </w:rPr>
        <w:t>A escolha de uma vida despojada expressa a liberdade para colocar-se a serviço do Reino.</w:t>
      </w:r>
    </w:p>
    <w:p w:rsidR="007478E3" w:rsidRPr="007478E3" w:rsidRDefault="007478E3" w:rsidP="007478E3">
      <w:pPr>
        <w:ind w:left="600"/>
        <w:jc w:val="both"/>
        <w:rPr>
          <w:rFonts w:eastAsiaTheme="minorHAnsi"/>
          <w:sz w:val="22"/>
          <w:szCs w:val="22"/>
          <w:lang w:eastAsia="en-US"/>
        </w:rPr>
      </w:pPr>
      <w:r w:rsidRPr="007478E3">
        <w:rPr>
          <w:rFonts w:eastAsiaTheme="minorHAnsi"/>
          <w:sz w:val="22"/>
          <w:szCs w:val="22"/>
          <w:lang w:eastAsia="en-US"/>
        </w:rPr>
        <w:t xml:space="preserve">A </w:t>
      </w:r>
      <w:r w:rsidRPr="007478E3">
        <w:rPr>
          <w:rFonts w:eastAsiaTheme="minorHAnsi"/>
          <w:b/>
          <w:i/>
          <w:sz w:val="22"/>
          <w:szCs w:val="22"/>
          <w:lang w:eastAsia="en-US"/>
        </w:rPr>
        <w:t>afeição</w:t>
      </w:r>
      <w:r w:rsidRPr="007478E3">
        <w:rPr>
          <w:rFonts w:eastAsiaTheme="minorHAnsi"/>
          <w:sz w:val="22"/>
          <w:szCs w:val="22"/>
          <w:lang w:eastAsia="en-US"/>
        </w:rPr>
        <w:t xml:space="preserve"> aos bens, à acumulação, pelo contrário, acarreta o enorme risco de se ficar cego e surdo para atender ao chamado de Jesus.</w:t>
      </w:r>
    </w:p>
    <w:p w:rsidR="00E05DF7" w:rsidRPr="00E05DF7" w:rsidRDefault="00E05DF7" w:rsidP="00677D27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0A7A83" w:rsidRDefault="000A7A83" w:rsidP="00677D27">
      <w:pPr>
        <w:jc w:val="both"/>
        <w:rPr>
          <w:rFonts w:ascii="Garamond" w:hAnsi="Garamond"/>
        </w:rPr>
      </w:pPr>
    </w:p>
    <w:p w:rsidR="00EF4EB0" w:rsidRDefault="00EF4EB0" w:rsidP="00EF4EB0"/>
    <w:p w:rsidR="000826CA" w:rsidRDefault="000826CA"/>
    <w:sectPr w:rsidR="000826CA">
      <w:pgSz w:w="11907" w:h="16840" w:code="9"/>
      <w:pgMar w:top="1134" w:right="851" w:bottom="567" w:left="1134" w:header="709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EB0"/>
    <w:rsid w:val="000826CA"/>
    <w:rsid w:val="000A7A83"/>
    <w:rsid w:val="000C15DD"/>
    <w:rsid w:val="00121836"/>
    <w:rsid w:val="001316DF"/>
    <w:rsid w:val="003B068A"/>
    <w:rsid w:val="00474532"/>
    <w:rsid w:val="00677D27"/>
    <w:rsid w:val="007478E3"/>
    <w:rsid w:val="00924971"/>
    <w:rsid w:val="009A3D4D"/>
    <w:rsid w:val="00B0423B"/>
    <w:rsid w:val="00CF30CE"/>
    <w:rsid w:val="00E05DF7"/>
    <w:rsid w:val="00E177F7"/>
    <w:rsid w:val="00E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C3485A-8280-44E3-8390-20EF8CF19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EB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F4EB0"/>
    <w:pPr>
      <w:jc w:val="both"/>
    </w:pPr>
    <w:rPr>
      <w:rFonts w:ascii="Garamond" w:hAnsi="Garamond"/>
    </w:rPr>
  </w:style>
  <w:style w:type="character" w:customStyle="1" w:styleId="CorpodetextoChar">
    <w:name w:val="Corpo de texto Char"/>
    <w:basedOn w:val="Fontepargpadro"/>
    <w:link w:val="Corpodetexto"/>
    <w:rsid w:val="00EF4EB0"/>
    <w:rPr>
      <w:rFonts w:ascii="Garamond" w:eastAsia="Times New Roman" w:hAnsi="Garamond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971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 Adroaldo</dc:creator>
  <cp:lastModifiedBy>Luiz Felipe Lacerda</cp:lastModifiedBy>
  <cp:revision>2</cp:revision>
  <dcterms:created xsi:type="dcterms:W3CDTF">2017-10-05T21:53:00Z</dcterms:created>
  <dcterms:modified xsi:type="dcterms:W3CDTF">2017-10-05T21:53:00Z</dcterms:modified>
</cp:coreProperties>
</file>